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C35137F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72538">
        <w:rPr>
          <w:rFonts w:ascii="Arial" w:hAnsi="Arial" w:cs="Arial"/>
          <w:color w:val="000000"/>
          <w:sz w:val="20"/>
          <w:szCs w:val="20"/>
        </w:rPr>
        <w:t>Praha 2</w:t>
      </w:r>
      <w:r w:rsidR="00CC13F1">
        <w:rPr>
          <w:rFonts w:ascii="Arial" w:hAnsi="Arial" w:cs="Arial"/>
          <w:color w:val="000000"/>
          <w:sz w:val="20"/>
          <w:szCs w:val="20"/>
        </w:rPr>
        <w:t>4</w:t>
      </w:r>
      <w:r w:rsidR="00672538">
        <w:rPr>
          <w:rFonts w:ascii="Arial" w:hAnsi="Arial" w:cs="Arial"/>
          <w:color w:val="000000"/>
          <w:sz w:val="20"/>
          <w:szCs w:val="20"/>
        </w:rPr>
        <w:t xml:space="preserve">. </w:t>
      </w:r>
      <w:r w:rsidR="00CC13F1">
        <w:rPr>
          <w:rFonts w:ascii="Arial" w:hAnsi="Arial" w:cs="Arial"/>
          <w:color w:val="000000"/>
          <w:sz w:val="20"/>
          <w:szCs w:val="20"/>
        </w:rPr>
        <w:t>května</w:t>
      </w:r>
      <w:r w:rsidR="00672538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C06730" w14:textId="77777777" w:rsidR="00F32634" w:rsidRPr="00F32634" w:rsidRDefault="00F32634" w:rsidP="00F32634">
      <w:pPr>
        <w:pStyle w:val="Nzev"/>
        <w:rPr>
          <w:rFonts w:ascii="Arial" w:hAnsi="Arial" w:cs="Arial"/>
          <w:b w:val="0"/>
          <w:bCs/>
          <w:sz w:val="40"/>
          <w:szCs w:val="96"/>
        </w:rPr>
      </w:pPr>
      <w:r w:rsidRPr="00F32634">
        <w:rPr>
          <w:rFonts w:ascii="Arial" w:hAnsi="Arial" w:cs="Arial"/>
          <w:b w:val="0"/>
          <w:bCs/>
          <w:sz w:val="40"/>
          <w:szCs w:val="96"/>
        </w:rPr>
        <w:t>Digitální technologie Siemens zajišťují Pardubicím kvalitní pitnou vodu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4EC95B" w14:textId="046AC4B4" w:rsidR="000C4E67" w:rsidRPr="000C4E67" w:rsidRDefault="000C4E67" w:rsidP="000C4E67">
      <w:pPr>
        <w:ind w:right="1814"/>
        <w:rPr>
          <w:rFonts w:ascii="Arial" w:hAnsi="Arial" w:cs="Arial"/>
          <w:b/>
          <w:bCs/>
        </w:rPr>
      </w:pPr>
      <w:r w:rsidRPr="000C4E67">
        <w:rPr>
          <w:rFonts w:ascii="Arial" w:hAnsi="Arial" w:cs="Arial"/>
          <w:b/>
          <w:bCs/>
        </w:rPr>
        <w:t xml:space="preserve">Úpravna pitné vody v Hrobicích u Pardubic prošla nedávno rozsáhlou rekonstrukcí, jejímž cílem bylo zajistit kvalitní pitnou pro obyvatele Pardubic a okolí. Rekonstruovaný systém řízení využívá řídicí systémy </w:t>
      </w:r>
      <w:proofErr w:type="spellStart"/>
      <w:r w:rsidRPr="000C4E67">
        <w:rPr>
          <w:rFonts w:ascii="Arial" w:hAnsi="Arial" w:cs="Arial"/>
          <w:b/>
          <w:bCs/>
        </w:rPr>
        <w:t>Simatic</w:t>
      </w:r>
      <w:proofErr w:type="spellEnd"/>
      <w:r w:rsidRPr="000C4E67">
        <w:rPr>
          <w:rFonts w:ascii="Arial" w:hAnsi="Arial" w:cs="Arial"/>
          <w:b/>
          <w:bCs/>
        </w:rPr>
        <w:t xml:space="preserve"> S7-1500 v decentralizovaném uspořádání, v páteřní komunikaci spoléhá na prvky </w:t>
      </w:r>
      <w:proofErr w:type="spellStart"/>
      <w:r w:rsidRPr="000C4E67">
        <w:rPr>
          <w:rFonts w:ascii="Arial" w:hAnsi="Arial" w:cs="Arial"/>
          <w:b/>
          <w:bCs/>
        </w:rPr>
        <w:t>Scalance</w:t>
      </w:r>
      <w:proofErr w:type="spellEnd"/>
      <w:r w:rsidRPr="000C4E67">
        <w:rPr>
          <w:rFonts w:ascii="Arial" w:hAnsi="Arial" w:cs="Arial"/>
          <w:b/>
          <w:bCs/>
        </w:rPr>
        <w:t>. Nainstalované vysoce efektivní technologie jsou určeny pro využití v náročných průmyslových aplikacích a jsou i</w:t>
      </w:r>
      <w:r>
        <w:rPr>
          <w:rFonts w:ascii="Arial" w:hAnsi="Arial" w:cs="Arial"/>
          <w:b/>
          <w:bCs/>
        </w:rPr>
        <w:t> </w:t>
      </w:r>
      <w:r w:rsidRPr="000C4E67">
        <w:rPr>
          <w:rFonts w:ascii="Arial" w:hAnsi="Arial" w:cs="Arial"/>
          <w:b/>
          <w:bCs/>
        </w:rPr>
        <w:t xml:space="preserve">přínosem z hlediska zajištění kybernetické bezpečnosti. </w:t>
      </w:r>
    </w:p>
    <w:p w14:paraId="48973107" w14:textId="77777777" w:rsidR="00E22357" w:rsidRDefault="00E22357" w:rsidP="0067253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</w:p>
    <w:p w14:paraId="66AC9B3A" w14:textId="53B4B6AB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</w:rPr>
        <w:t>Zdrojem vody pro Pardubice a okolí je prameniště mezi obcemi Hrobice a</w:t>
      </w:r>
      <w:r w:rsidR="006F2F8D">
        <w:rPr>
          <w:rFonts w:ascii="Arial" w:hAnsi="Arial" w:cs="Arial"/>
        </w:rPr>
        <w:t> </w:t>
      </w:r>
      <w:r w:rsidRPr="00F54274">
        <w:rPr>
          <w:rFonts w:ascii="Arial" w:hAnsi="Arial" w:cs="Arial"/>
        </w:rPr>
        <w:t>Čeperka a povrchová voda z nedalekého písníku Oplatil. Úpravna vody zde funguje od roku 1959 a provozuje ji společnost Vodovody a kanalizace Pardubice, a.s.</w:t>
      </w:r>
    </w:p>
    <w:p w14:paraId="5A787782" w14:textId="2BF32288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</w:rPr>
        <w:t>Na úpravně vody v Hrobicích probíhala od roku 2020 rekonstrukce, jejímž cílem bylo reagovat na zhoršující se kvalitu vody způsobenou změnou klimatu i</w:t>
      </w:r>
      <w:r w:rsidR="006F2F8D">
        <w:rPr>
          <w:rFonts w:ascii="Arial" w:hAnsi="Arial" w:cs="Arial"/>
        </w:rPr>
        <w:t> </w:t>
      </w:r>
      <w:r w:rsidRPr="00F54274">
        <w:rPr>
          <w:rFonts w:ascii="Arial" w:hAnsi="Arial" w:cs="Arial"/>
        </w:rPr>
        <w:t xml:space="preserve">intenzivním zemědělstvím. V rámci projektu vznikl v areálu úpravny nový objekt, v němž je umístěna </w:t>
      </w:r>
      <w:proofErr w:type="spellStart"/>
      <w:r w:rsidRPr="00F54274">
        <w:rPr>
          <w:rFonts w:ascii="Arial" w:hAnsi="Arial" w:cs="Arial"/>
        </w:rPr>
        <w:t>mikrofiltrace</w:t>
      </w:r>
      <w:proofErr w:type="spellEnd"/>
      <w:r w:rsidRPr="00F54274">
        <w:rPr>
          <w:rFonts w:ascii="Arial" w:hAnsi="Arial" w:cs="Arial"/>
        </w:rPr>
        <w:t xml:space="preserve"> pro úpravu povrchové vody, lamelové separátory pro úpravu podzemní vody a také kalové hospodářství. Modernizací spojenou s výměnou technologie prošel také stávající objekt úpravny vody.</w:t>
      </w:r>
    </w:p>
    <w:p w14:paraId="03B18FCB" w14:textId="04BFD6CB" w:rsidR="00F54274" w:rsidRPr="00F54274" w:rsidRDefault="00F54274" w:rsidP="006F2F8D">
      <w:pPr>
        <w:ind w:right="1814"/>
        <w:rPr>
          <w:rFonts w:ascii="Arial" w:hAnsi="Arial" w:cs="Arial"/>
        </w:rPr>
      </w:pPr>
      <w:proofErr w:type="spellStart"/>
      <w:r w:rsidRPr="00F54274">
        <w:rPr>
          <w:rFonts w:ascii="Arial" w:hAnsi="Arial" w:cs="Arial"/>
        </w:rPr>
        <w:t>Hrobická</w:t>
      </w:r>
      <w:proofErr w:type="spellEnd"/>
      <w:r w:rsidRPr="00F54274">
        <w:rPr>
          <w:rFonts w:ascii="Arial" w:hAnsi="Arial" w:cs="Arial"/>
        </w:rPr>
        <w:t xml:space="preserve"> úpravna vody má automatizovaný systém řízení s vícevrstvou architekturou. Na páteřní sběrnici s kruhovou topologií jsou připojeny podsítě jednotlivých technologických zařízení. Tato topologie má výhodu ve velké odolnosti proti selhání. Při rekonstrukci byly původní řídicí jednotky nahrazeny moderními PLC </w:t>
      </w:r>
      <w:proofErr w:type="spellStart"/>
      <w:r w:rsidRPr="00F54274">
        <w:rPr>
          <w:rFonts w:ascii="Arial" w:hAnsi="Arial" w:cs="Arial"/>
        </w:rPr>
        <w:t>Simatic</w:t>
      </w:r>
      <w:proofErr w:type="spellEnd"/>
      <w:r w:rsidRPr="00F54274">
        <w:rPr>
          <w:rFonts w:ascii="Arial" w:hAnsi="Arial" w:cs="Arial"/>
        </w:rPr>
        <w:t xml:space="preserve"> S7-1500. Pro komunikaci systém využívá jak </w:t>
      </w:r>
      <w:proofErr w:type="spellStart"/>
      <w:r w:rsidRPr="00F54274">
        <w:rPr>
          <w:rFonts w:ascii="Arial" w:hAnsi="Arial" w:cs="Arial"/>
        </w:rPr>
        <w:t>Profibus</w:t>
      </w:r>
      <w:proofErr w:type="spellEnd"/>
      <w:r w:rsidRPr="00F54274">
        <w:rPr>
          <w:rFonts w:ascii="Arial" w:hAnsi="Arial" w:cs="Arial"/>
        </w:rPr>
        <w:t xml:space="preserve">-DP, tak </w:t>
      </w:r>
      <w:proofErr w:type="spellStart"/>
      <w:r w:rsidRPr="00F54274">
        <w:rPr>
          <w:rFonts w:ascii="Arial" w:hAnsi="Arial" w:cs="Arial"/>
        </w:rPr>
        <w:t>Profinet</w:t>
      </w:r>
      <w:proofErr w:type="spellEnd"/>
      <w:r w:rsidRPr="00F54274">
        <w:rPr>
          <w:rFonts w:ascii="Arial" w:hAnsi="Arial" w:cs="Arial"/>
        </w:rPr>
        <w:t xml:space="preserve">. V infrastruktuře komunikační sítě </w:t>
      </w:r>
      <w:proofErr w:type="spellStart"/>
      <w:r w:rsidRPr="00F54274">
        <w:rPr>
          <w:rFonts w:ascii="Arial" w:hAnsi="Arial" w:cs="Arial"/>
        </w:rPr>
        <w:t>Profinet</w:t>
      </w:r>
      <w:proofErr w:type="spellEnd"/>
      <w:r w:rsidRPr="00F54274">
        <w:rPr>
          <w:rFonts w:ascii="Arial" w:hAnsi="Arial" w:cs="Arial"/>
        </w:rPr>
        <w:t xml:space="preserve"> jsou využity prvky </w:t>
      </w:r>
      <w:proofErr w:type="spellStart"/>
      <w:r w:rsidRPr="00F54274">
        <w:rPr>
          <w:rFonts w:ascii="Arial" w:hAnsi="Arial" w:cs="Arial"/>
        </w:rPr>
        <w:t>Scalance</w:t>
      </w:r>
      <w:proofErr w:type="spellEnd"/>
      <w:r w:rsidRPr="00F54274">
        <w:rPr>
          <w:rFonts w:ascii="Arial" w:hAnsi="Arial" w:cs="Arial"/>
        </w:rPr>
        <w:t>.</w:t>
      </w:r>
    </w:p>
    <w:p w14:paraId="4DE602DC" w14:textId="66A8DD5C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  <w:i/>
          <w:iCs/>
        </w:rPr>
        <w:t xml:space="preserve">„Byli jsme rádi, když dodavatel nového automatického systému </w:t>
      </w:r>
      <w:r w:rsidR="00031658" w:rsidRPr="00F54274">
        <w:rPr>
          <w:rFonts w:ascii="Arial" w:hAnsi="Arial" w:cs="Arial"/>
          <w:i/>
          <w:iCs/>
        </w:rPr>
        <w:t>řízení</w:t>
      </w:r>
      <w:r w:rsidRPr="00F54274">
        <w:rPr>
          <w:rFonts w:ascii="Arial" w:hAnsi="Arial" w:cs="Arial"/>
          <w:i/>
          <w:iCs/>
        </w:rPr>
        <w:t xml:space="preserve"> – společnost GDF –vybrala jako dodavatele řídicích systémů právě Siemens, protože pro nás je zárukou kvality. Původní systém automatického řízení od firmy Siemens tu pracoval dvanáct let, a to téměř bez poruchy,“</w:t>
      </w:r>
      <w:r w:rsidRPr="00F54274">
        <w:rPr>
          <w:rFonts w:ascii="Arial" w:hAnsi="Arial" w:cs="Arial"/>
        </w:rPr>
        <w:t xml:space="preserve"> řekl Jaroslav </w:t>
      </w:r>
      <w:proofErr w:type="spellStart"/>
      <w:r w:rsidRPr="00F54274">
        <w:rPr>
          <w:rFonts w:ascii="Arial" w:hAnsi="Arial" w:cs="Arial"/>
        </w:rPr>
        <w:t>Kubínek</w:t>
      </w:r>
      <w:proofErr w:type="spellEnd"/>
      <w:r w:rsidRPr="00F54274">
        <w:rPr>
          <w:rFonts w:ascii="Arial" w:hAnsi="Arial" w:cs="Arial"/>
        </w:rPr>
        <w:t>, výrobní náměstek společnosti Vodovody a kanalizace Pardubice, a.s.</w:t>
      </w:r>
    </w:p>
    <w:p w14:paraId="0C08A0E5" w14:textId="77777777" w:rsidR="00F54274" w:rsidRPr="00F54274" w:rsidRDefault="00F54274" w:rsidP="006F2F8D">
      <w:pPr>
        <w:ind w:right="1814"/>
        <w:rPr>
          <w:rFonts w:ascii="Arial" w:hAnsi="Arial" w:cs="Arial"/>
        </w:rPr>
      </w:pPr>
    </w:p>
    <w:p w14:paraId="26C6E526" w14:textId="596E0242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</w:rPr>
        <w:lastRenderedPageBreak/>
        <w:t>Společnost Vodovody a kanalizace Pardubice, podobně jako jiné vodárenské společnosti, je Národním úřadem pro kybernetickou bezpečnost zařazena mezi tzv. provozovatele základní služby. Z toho vyplývají povinnosti popsat a řídit bezpečnostní rizika související s výrobou a distribucí vody. „</w:t>
      </w:r>
      <w:r w:rsidRPr="00F54274">
        <w:rPr>
          <w:rFonts w:ascii="Arial" w:hAnsi="Arial" w:cs="Arial"/>
          <w:i/>
          <w:iCs/>
        </w:rPr>
        <w:t xml:space="preserve">Pro provozovatele je velmi výhodné, že na celé vnitřní síti jsou použity výhradně prvky </w:t>
      </w:r>
      <w:proofErr w:type="spellStart"/>
      <w:r w:rsidRPr="00F54274">
        <w:rPr>
          <w:rFonts w:ascii="Arial" w:hAnsi="Arial" w:cs="Arial"/>
          <w:i/>
          <w:iCs/>
        </w:rPr>
        <w:t>Scalance</w:t>
      </w:r>
      <w:proofErr w:type="spellEnd"/>
      <w:r w:rsidRPr="00F54274">
        <w:rPr>
          <w:rFonts w:ascii="Arial" w:hAnsi="Arial" w:cs="Arial"/>
          <w:i/>
          <w:iCs/>
        </w:rPr>
        <w:t>, které zajišťují vysokou míru ochrany a odolnosti v oblasti kybernetické bezpečnosti,“</w:t>
      </w:r>
      <w:r w:rsidRPr="00F54274">
        <w:rPr>
          <w:rFonts w:ascii="Arial" w:hAnsi="Arial" w:cs="Arial"/>
        </w:rPr>
        <w:t xml:space="preserve"> vysvětluje Oldřich Kupa, prodejní specialista pro vodohospodářství ve společnosti Siemens. </w:t>
      </w:r>
    </w:p>
    <w:p w14:paraId="52971BF4" w14:textId="14366BCC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</w:rPr>
        <w:t xml:space="preserve">Společnost Vodovody a kanalizace Pardubice nyní uvažuje o implementaci systému Siemens Energy Manager pro monitorování spotřeby elektřiny. </w:t>
      </w:r>
      <w:r w:rsidRPr="00F54274">
        <w:rPr>
          <w:rFonts w:ascii="Arial" w:hAnsi="Arial" w:cs="Arial"/>
          <w:i/>
          <w:iCs/>
        </w:rPr>
        <w:t>„Systém Siemens Energy Manager Pro má certifikaci pro použití v systémech monitorování spotřeby energie podle ISO 50001, což velmi pomůže při auditování systému energetického managementu i při vyčíslování uhlíkové stopy, nefinančního ukazatele, který budou muset průmyslové společnosti včetně vodohospodářských v budoucnosti vykazovat,“</w:t>
      </w:r>
      <w:r w:rsidRPr="00F54274">
        <w:rPr>
          <w:rFonts w:ascii="Arial" w:hAnsi="Arial" w:cs="Arial"/>
        </w:rPr>
        <w:t xml:space="preserve"> vysvětluje Oldřich Kupa.</w:t>
      </w:r>
    </w:p>
    <w:p w14:paraId="0A184027" w14:textId="77777777" w:rsidR="00F54274" w:rsidRPr="00F54274" w:rsidRDefault="00F54274" w:rsidP="006F2F8D">
      <w:pPr>
        <w:ind w:right="1814"/>
        <w:rPr>
          <w:rFonts w:ascii="Arial" w:hAnsi="Arial" w:cs="Arial"/>
        </w:rPr>
      </w:pPr>
      <w:r w:rsidRPr="00F54274">
        <w:rPr>
          <w:rFonts w:ascii="Arial" w:hAnsi="Arial" w:cs="Arial"/>
        </w:rPr>
        <w:t xml:space="preserve">Projekt rekonstrukce </w:t>
      </w:r>
      <w:proofErr w:type="spellStart"/>
      <w:r w:rsidRPr="00F54274">
        <w:rPr>
          <w:rFonts w:ascii="Arial" w:hAnsi="Arial" w:cs="Arial"/>
        </w:rPr>
        <w:t>hrobické</w:t>
      </w:r>
      <w:proofErr w:type="spellEnd"/>
      <w:r w:rsidRPr="00F54274">
        <w:rPr>
          <w:rFonts w:ascii="Arial" w:hAnsi="Arial" w:cs="Arial"/>
        </w:rPr>
        <w:t xml:space="preserve"> úpravny vody byl spolufinancován Evropskou unií, celkové náklady na projekt byly 596 milionů korun. Fond soudržnosti v rámci Operačního programu Životní prostředí přispěl částkou 190 milionů a 49 milionů Kč poskytlo Ministerstvo zemědělství České republiky.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1EAD5E" w14:textId="3088706D" w:rsidR="00266624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6" w:history="1">
        <w:r w:rsidR="00266624" w:rsidRPr="00ED4BA2">
          <w:rPr>
            <w:rStyle w:val="Hypertextovodkaz"/>
            <w:rFonts w:ascii="Arial" w:hAnsi="Arial" w:cs="Arial"/>
          </w:rPr>
          <w:t>https://www.siemenspress.cz/digitalni-technologie-siemens-zajistuji-pardubicim-kvalitni-pitnou-vodu/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0D619BAF" w14:textId="65900D48" w:rsidR="004A24B8" w:rsidRPr="00F05C98" w:rsidRDefault="00055BB2" w:rsidP="004A24B8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sectPr w:rsidR="004A24B8" w:rsidRPr="00F05C9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3868C724" w:rsidR="00E22357" w:rsidRDefault="0067253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48B73B3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8C845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1658"/>
    <w:rsid w:val="00055BB2"/>
    <w:rsid w:val="000A5B0D"/>
    <w:rsid w:val="000C4E67"/>
    <w:rsid w:val="00200A25"/>
    <w:rsid w:val="00266624"/>
    <w:rsid w:val="002E2275"/>
    <w:rsid w:val="00383489"/>
    <w:rsid w:val="003932CC"/>
    <w:rsid w:val="00445B20"/>
    <w:rsid w:val="004A24B8"/>
    <w:rsid w:val="004E0150"/>
    <w:rsid w:val="005E27DA"/>
    <w:rsid w:val="00616B08"/>
    <w:rsid w:val="00672538"/>
    <w:rsid w:val="006909A8"/>
    <w:rsid w:val="00695B66"/>
    <w:rsid w:val="006F2F8D"/>
    <w:rsid w:val="007D2A24"/>
    <w:rsid w:val="00804ABC"/>
    <w:rsid w:val="00A31790"/>
    <w:rsid w:val="00B005C7"/>
    <w:rsid w:val="00B0541C"/>
    <w:rsid w:val="00C43AEA"/>
    <w:rsid w:val="00C5629D"/>
    <w:rsid w:val="00C66ECC"/>
    <w:rsid w:val="00CC13F1"/>
    <w:rsid w:val="00CC1C04"/>
    <w:rsid w:val="00D42B17"/>
    <w:rsid w:val="00E22357"/>
    <w:rsid w:val="00E425BF"/>
    <w:rsid w:val="00E47AE7"/>
    <w:rsid w:val="00E651DF"/>
    <w:rsid w:val="00E84801"/>
    <w:rsid w:val="00F05C98"/>
    <w:rsid w:val="00F163F8"/>
    <w:rsid w:val="00F32634"/>
    <w:rsid w:val="00F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32634"/>
    <w:pPr>
      <w:spacing w:after="24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32634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digitalni-technologie-siemens-zajistuji-pardubicim-kvalitni-pitnou-vodu/" TargetMode="External"/><Relationship Id="rId11" Type="http://schemas.openxmlformats.org/officeDocument/2006/relationships/hyperlink" Target="http://www.siemens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2023-05-24T07:24:00Z</dcterms:created>
  <dcterms:modified xsi:type="dcterms:W3CDTF">2023-05-24T07:24:00Z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