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44F3" w14:textId="77777777" w:rsidR="00E22357" w:rsidRDefault="00E22357">
      <w:pPr>
        <w:widowControl w:val="0"/>
        <w:autoSpaceDE w:val="0"/>
        <w:autoSpaceDN w:val="0"/>
        <w:adjustRightInd w:val="0"/>
        <w:spacing w:before="3" w:after="0" w:line="150" w:lineRule="exact"/>
        <w:rPr>
          <w:rFonts w:ascii="Arial" w:hAnsi="Arial" w:cs="Arial"/>
          <w:color w:val="000000"/>
          <w:sz w:val="15"/>
          <w:szCs w:val="15"/>
          <w:vertAlign w:val="subscript"/>
        </w:rPr>
      </w:pPr>
    </w:p>
    <w:p w14:paraId="2F5CFF89" w14:textId="6F3B9822" w:rsidR="00E22357" w:rsidRDefault="00002666">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761171">
        <w:rPr>
          <w:rFonts w:ascii="Arial" w:hAnsi="Arial" w:cs="Arial"/>
          <w:color w:val="000000"/>
          <w:sz w:val="20"/>
          <w:szCs w:val="20"/>
        </w:rPr>
        <w:t>Trutnov/Praha</w:t>
      </w:r>
      <w:r>
        <w:rPr>
          <w:rFonts w:ascii="Arial" w:hAnsi="Arial" w:cs="Arial"/>
          <w:color w:val="000000"/>
          <w:sz w:val="20"/>
          <w:szCs w:val="20"/>
        </w:rPr>
        <w:t xml:space="preserve"> </w:t>
      </w:r>
      <w:r w:rsidR="00820302">
        <w:rPr>
          <w:rFonts w:ascii="Arial" w:hAnsi="Arial" w:cs="Arial"/>
          <w:color w:val="000000"/>
          <w:sz w:val="20"/>
          <w:szCs w:val="20"/>
        </w:rPr>
        <w:t>18</w:t>
      </w:r>
      <w:r>
        <w:rPr>
          <w:rFonts w:ascii="Arial" w:hAnsi="Arial" w:cs="Arial"/>
          <w:color w:val="000000"/>
          <w:sz w:val="20"/>
          <w:szCs w:val="20"/>
        </w:rPr>
        <w:t xml:space="preserve">. </w:t>
      </w:r>
      <w:r w:rsidR="00820302">
        <w:rPr>
          <w:rFonts w:ascii="Arial" w:hAnsi="Arial" w:cs="Arial"/>
          <w:color w:val="000000"/>
          <w:sz w:val="20"/>
          <w:szCs w:val="20"/>
        </w:rPr>
        <w:t>května</w:t>
      </w:r>
      <w:r>
        <w:rPr>
          <w:rFonts w:ascii="Arial" w:hAnsi="Arial" w:cs="Arial"/>
          <w:color w:val="000000"/>
          <w:sz w:val="20"/>
          <w:szCs w:val="20"/>
        </w:rPr>
        <w:t xml:space="preserve"> 20</w:t>
      </w:r>
      <w:r w:rsidR="00761171">
        <w:rPr>
          <w:rFonts w:ascii="Arial" w:hAnsi="Arial" w:cs="Arial"/>
          <w:color w:val="000000"/>
          <w:sz w:val="20"/>
          <w:szCs w:val="20"/>
        </w:rPr>
        <w:t>23</w:t>
      </w:r>
    </w:p>
    <w:p w14:paraId="1DC3FBC5" w14:textId="77777777" w:rsidR="00E22357" w:rsidRDefault="00E22357">
      <w:pPr>
        <w:widowControl w:val="0"/>
        <w:autoSpaceDE w:val="0"/>
        <w:autoSpaceDN w:val="0"/>
        <w:adjustRightInd w:val="0"/>
        <w:spacing w:before="1" w:after="0" w:line="160" w:lineRule="exact"/>
        <w:rPr>
          <w:rFonts w:ascii="Arial" w:hAnsi="Arial" w:cs="Arial"/>
          <w:color w:val="000000"/>
          <w:sz w:val="16"/>
          <w:szCs w:val="16"/>
        </w:rPr>
      </w:pPr>
    </w:p>
    <w:p w14:paraId="029E759C"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26023ABA"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3E93A785"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3B4C9E00" w14:textId="2E4D2790" w:rsidR="007F0EC0" w:rsidRDefault="00761171" w:rsidP="00820302">
      <w:pPr>
        <w:widowControl w:val="0"/>
        <w:autoSpaceDE w:val="0"/>
        <w:autoSpaceDN w:val="0"/>
        <w:adjustRightInd w:val="0"/>
        <w:spacing w:after="0" w:line="240" w:lineRule="auto"/>
        <w:ind w:right="-20"/>
        <w:rPr>
          <w:rFonts w:ascii="Arial" w:hAnsi="Arial" w:cs="Arial"/>
          <w:color w:val="000000"/>
          <w:sz w:val="40"/>
          <w:szCs w:val="40"/>
        </w:rPr>
      </w:pPr>
      <w:r>
        <w:rPr>
          <w:rFonts w:ascii="Arial" w:hAnsi="Arial" w:cs="Arial"/>
          <w:color w:val="000000"/>
          <w:sz w:val="40"/>
          <w:szCs w:val="40"/>
        </w:rPr>
        <w:t xml:space="preserve">Závod Siemens v Trutnově </w:t>
      </w:r>
      <w:r w:rsidR="00820302">
        <w:rPr>
          <w:rFonts w:ascii="Arial" w:hAnsi="Arial" w:cs="Arial"/>
          <w:color w:val="000000"/>
          <w:sz w:val="40"/>
          <w:szCs w:val="40"/>
        </w:rPr>
        <w:t xml:space="preserve">rozjel </w:t>
      </w:r>
      <w:r w:rsidR="001F3870">
        <w:rPr>
          <w:rFonts w:ascii="Arial" w:hAnsi="Arial" w:cs="Arial"/>
          <w:color w:val="000000"/>
          <w:sz w:val="40"/>
          <w:szCs w:val="40"/>
        </w:rPr>
        <w:t xml:space="preserve">novou linku na plošné spoje </w:t>
      </w:r>
    </w:p>
    <w:p w14:paraId="0FA2A5B1"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6DBB2B86"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0D7A145B" w14:textId="3FA150CB" w:rsidR="00820302" w:rsidRDefault="00820302">
      <w:pPr>
        <w:widowControl w:val="0"/>
        <w:autoSpaceDE w:val="0"/>
        <w:autoSpaceDN w:val="0"/>
        <w:adjustRightInd w:val="0"/>
        <w:spacing w:after="0" w:line="360" w:lineRule="auto"/>
        <w:ind w:right="1586"/>
        <w:rPr>
          <w:rFonts w:ascii="Arial" w:hAnsi="Arial" w:cs="Arial"/>
          <w:b/>
          <w:color w:val="000000"/>
        </w:rPr>
      </w:pPr>
      <w:r>
        <w:rPr>
          <w:rFonts w:ascii="Arial" w:hAnsi="Arial" w:cs="Arial"/>
          <w:b/>
          <w:color w:val="000000"/>
        </w:rPr>
        <w:t xml:space="preserve">V těchto dnech zahajuje trutnovský závod Siemens zcela novou výrobu desek </w:t>
      </w:r>
      <w:r w:rsidR="007E5BF4">
        <w:rPr>
          <w:rFonts w:ascii="Arial" w:hAnsi="Arial" w:cs="Arial"/>
          <w:b/>
          <w:color w:val="000000"/>
        </w:rPr>
        <w:t xml:space="preserve">plošných spojů </w:t>
      </w:r>
      <w:r w:rsidR="006F1052">
        <w:rPr>
          <w:rFonts w:ascii="Arial" w:hAnsi="Arial" w:cs="Arial"/>
          <w:b/>
          <w:color w:val="000000"/>
        </w:rPr>
        <w:t>(PCB)</w:t>
      </w:r>
      <w:r>
        <w:rPr>
          <w:rFonts w:ascii="Arial" w:hAnsi="Arial" w:cs="Arial"/>
          <w:b/>
          <w:color w:val="000000"/>
        </w:rPr>
        <w:t xml:space="preserve">. </w:t>
      </w:r>
      <w:r w:rsidR="007E5BF4">
        <w:rPr>
          <w:rFonts w:ascii="Arial" w:hAnsi="Arial" w:cs="Arial"/>
          <w:b/>
          <w:color w:val="000000"/>
        </w:rPr>
        <w:t xml:space="preserve">Desky plošných spojů </w:t>
      </w:r>
      <w:r>
        <w:rPr>
          <w:rFonts w:ascii="Arial" w:hAnsi="Arial" w:cs="Arial"/>
          <w:b/>
          <w:color w:val="000000"/>
        </w:rPr>
        <w:t>tvoří základ</w:t>
      </w:r>
      <w:r w:rsidR="009B2076">
        <w:rPr>
          <w:rFonts w:ascii="Arial" w:hAnsi="Arial" w:cs="Arial"/>
          <w:b/>
          <w:color w:val="000000"/>
        </w:rPr>
        <w:t xml:space="preserve"> moderních digitálních</w:t>
      </w:r>
      <w:r>
        <w:rPr>
          <w:rFonts w:ascii="Arial" w:hAnsi="Arial" w:cs="Arial"/>
          <w:b/>
          <w:color w:val="000000"/>
        </w:rPr>
        <w:t xml:space="preserve"> řídicích </w:t>
      </w:r>
      <w:r w:rsidR="006F1052">
        <w:rPr>
          <w:rFonts w:ascii="Arial" w:hAnsi="Arial" w:cs="Arial"/>
          <w:b/>
          <w:color w:val="000000"/>
        </w:rPr>
        <w:t xml:space="preserve">modulů </w:t>
      </w:r>
      <w:r>
        <w:rPr>
          <w:rFonts w:ascii="Arial" w:hAnsi="Arial" w:cs="Arial"/>
          <w:b/>
          <w:color w:val="000000"/>
        </w:rPr>
        <w:t>PLC</w:t>
      </w:r>
      <w:r w:rsidR="00420C1E">
        <w:rPr>
          <w:rFonts w:ascii="Arial" w:hAnsi="Arial" w:cs="Arial"/>
          <w:b/>
          <w:color w:val="000000"/>
        </w:rPr>
        <w:t>, které koncern Siemens</w:t>
      </w:r>
      <w:r>
        <w:rPr>
          <w:rFonts w:ascii="Arial" w:hAnsi="Arial" w:cs="Arial"/>
          <w:b/>
          <w:color w:val="000000"/>
        </w:rPr>
        <w:t xml:space="preserve"> vyráb</w:t>
      </w:r>
      <w:r w:rsidR="00420C1E">
        <w:rPr>
          <w:rFonts w:ascii="Arial" w:hAnsi="Arial" w:cs="Arial"/>
          <w:b/>
          <w:color w:val="000000"/>
        </w:rPr>
        <w:t>í</w:t>
      </w:r>
      <w:r>
        <w:rPr>
          <w:rFonts w:ascii="Arial" w:hAnsi="Arial" w:cs="Arial"/>
          <w:b/>
          <w:color w:val="000000"/>
        </w:rPr>
        <w:t xml:space="preserve"> v</w:t>
      </w:r>
      <w:r w:rsidR="00420C1E">
        <w:rPr>
          <w:rFonts w:ascii="Arial" w:hAnsi="Arial" w:cs="Arial"/>
          <w:b/>
          <w:color w:val="000000"/>
        </w:rPr>
        <w:t> </w:t>
      </w:r>
      <w:r>
        <w:rPr>
          <w:rFonts w:ascii="Arial" w:hAnsi="Arial" w:cs="Arial"/>
          <w:b/>
          <w:color w:val="000000"/>
        </w:rPr>
        <w:t xml:space="preserve">německém Amberku. Provoz zahájila první linka z šesti, začátek plného provozu je plánován na 1. čtvrtletí 2024. Celková investice </w:t>
      </w:r>
      <w:r w:rsidR="005014EF">
        <w:rPr>
          <w:rFonts w:ascii="Arial" w:hAnsi="Arial" w:cs="Arial"/>
          <w:b/>
          <w:color w:val="000000"/>
        </w:rPr>
        <w:t>dosáhne cca čtvrt miliardy</w:t>
      </w:r>
      <w:r>
        <w:rPr>
          <w:rFonts w:ascii="Arial" w:hAnsi="Arial" w:cs="Arial"/>
          <w:b/>
          <w:color w:val="000000"/>
        </w:rPr>
        <w:t xml:space="preserve"> </w:t>
      </w:r>
      <w:r w:rsidR="005014EF">
        <w:rPr>
          <w:rFonts w:ascii="Arial" w:hAnsi="Arial" w:cs="Arial"/>
          <w:b/>
          <w:color w:val="000000"/>
        </w:rPr>
        <w:t>korun</w:t>
      </w:r>
      <w:r>
        <w:rPr>
          <w:rFonts w:ascii="Arial" w:hAnsi="Arial" w:cs="Arial"/>
          <w:b/>
          <w:color w:val="000000"/>
        </w:rPr>
        <w:t xml:space="preserve"> (</w:t>
      </w:r>
      <w:r w:rsidR="005014EF">
        <w:rPr>
          <w:rFonts w:ascii="Arial" w:hAnsi="Arial" w:cs="Arial"/>
          <w:b/>
          <w:color w:val="000000"/>
        </w:rPr>
        <w:t xml:space="preserve">přes </w:t>
      </w:r>
      <w:r>
        <w:rPr>
          <w:rFonts w:ascii="Arial" w:hAnsi="Arial" w:cs="Arial"/>
          <w:b/>
          <w:color w:val="000000"/>
        </w:rPr>
        <w:t>10</w:t>
      </w:r>
      <w:r w:rsidR="009B2076">
        <w:rPr>
          <w:rFonts w:ascii="Arial" w:hAnsi="Arial" w:cs="Arial"/>
          <w:b/>
          <w:color w:val="000000"/>
        </w:rPr>
        <w:t> </w:t>
      </w:r>
      <w:r>
        <w:rPr>
          <w:rFonts w:ascii="Arial" w:hAnsi="Arial" w:cs="Arial"/>
          <w:b/>
          <w:color w:val="000000"/>
        </w:rPr>
        <w:t>mil</w:t>
      </w:r>
      <w:r w:rsidR="009B2076">
        <w:rPr>
          <w:rFonts w:ascii="Arial" w:hAnsi="Arial" w:cs="Arial"/>
          <w:b/>
          <w:color w:val="000000"/>
        </w:rPr>
        <w:t> </w:t>
      </w:r>
      <w:r>
        <w:rPr>
          <w:rFonts w:ascii="Arial" w:hAnsi="Arial" w:cs="Arial"/>
          <w:b/>
          <w:color w:val="000000"/>
        </w:rPr>
        <w:t>€).</w:t>
      </w:r>
    </w:p>
    <w:p w14:paraId="7F44FDBB" w14:textId="77777777" w:rsidR="00820302" w:rsidRDefault="00820302">
      <w:pPr>
        <w:widowControl w:val="0"/>
        <w:autoSpaceDE w:val="0"/>
        <w:autoSpaceDN w:val="0"/>
        <w:adjustRightInd w:val="0"/>
        <w:spacing w:after="0" w:line="360" w:lineRule="auto"/>
        <w:ind w:right="1586"/>
        <w:rPr>
          <w:rFonts w:ascii="Arial" w:hAnsi="Arial" w:cs="Arial"/>
          <w:b/>
          <w:color w:val="000000"/>
        </w:rPr>
      </w:pPr>
    </w:p>
    <w:p w14:paraId="5F31614C" w14:textId="2746F5E8" w:rsidR="005014EF" w:rsidRDefault="000E6438" w:rsidP="000E6438">
      <w:pPr>
        <w:widowControl w:val="0"/>
        <w:autoSpaceDE w:val="0"/>
        <w:autoSpaceDN w:val="0"/>
        <w:adjustRightInd w:val="0"/>
        <w:spacing w:after="0" w:line="360" w:lineRule="auto"/>
        <w:ind w:right="1586"/>
        <w:rPr>
          <w:rFonts w:ascii="Arial" w:hAnsi="Arial" w:cs="Arial"/>
          <w:bCs/>
          <w:color w:val="000000"/>
        </w:rPr>
      </w:pPr>
      <w:r>
        <w:rPr>
          <w:rFonts w:ascii="Arial" w:hAnsi="Arial" w:cs="Arial"/>
          <w:b/>
          <w:color w:val="000000"/>
        </w:rPr>
        <w:t>„</w:t>
      </w:r>
      <w:r w:rsidR="005014EF">
        <w:rPr>
          <w:rFonts w:ascii="Arial" w:hAnsi="Arial" w:cs="Arial"/>
          <w:bCs/>
          <w:i/>
          <w:iCs/>
          <w:color w:val="000000"/>
        </w:rPr>
        <w:t xml:space="preserve">Desky </w:t>
      </w:r>
      <w:r w:rsidR="007E5BF4">
        <w:rPr>
          <w:rFonts w:ascii="Arial" w:hAnsi="Arial" w:cs="Arial"/>
          <w:bCs/>
          <w:i/>
          <w:iCs/>
          <w:color w:val="000000"/>
        </w:rPr>
        <w:t>plošných spojů</w:t>
      </w:r>
      <w:r w:rsidR="005014EF">
        <w:rPr>
          <w:rFonts w:ascii="Arial" w:hAnsi="Arial" w:cs="Arial"/>
          <w:bCs/>
          <w:i/>
          <w:iCs/>
          <w:color w:val="000000"/>
        </w:rPr>
        <w:t xml:space="preserve">, které jsme začali vyrábět v Trutnově, </w:t>
      </w:r>
      <w:r w:rsidR="00186BB0">
        <w:rPr>
          <w:rFonts w:ascii="Arial" w:hAnsi="Arial" w:cs="Arial"/>
          <w:bCs/>
          <w:i/>
          <w:iCs/>
          <w:color w:val="000000"/>
        </w:rPr>
        <w:t>představují</w:t>
      </w:r>
      <w:r w:rsidR="005014EF">
        <w:rPr>
          <w:rFonts w:ascii="Arial" w:hAnsi="Arial" w:cs="Arial"/>
          <w:bCs/>
          <w:i/>
          <w:iCs/>
          <w:color w:val="000000"/>
        </w:rPr>
        <w:t xml:space="preserve"> srdce těch technicky nejpokročilejších řídicích systémů, které Siemens vyrábí,</w:t>
      </w:r>
      <w:r w:rsidRPr="00ED7130">
        <w:rPr>
          <w:rFonts w:ascii="Arial" w:hAnsi="Arial" w:cs="Arial"/>
          <w:bCs/>
          <w:i/>
          <w:iCs/>
          <w:color w:val="000000"/>
        </w:rPr>
        <w:t>“</w:t>
      </w:r>
      <w:r>
        <w:rPr>
          <w:rFonts w:ascii="Arial" w:hAnsi="Arial" w:cs="Arial"/>
          <w:bCs/>
          <w:color w:val="000000"/>
        </w:rPr>
        <w:t xml:space="preserve"> </w:t>
      </w:r>
      <w:r w:rsidR="005014EF">
        <w:rPr>
          <w:rFonts w:ascii="Arial" w:hAnsi="Arial" w:cs="Arial"/>
          <w:bCs/>
          <w:color w:val="000000"/>
        </w:rPr>
        <w:t xml:space="preserve">popisuje novou výrobu generální ředitel českého Siemensu Eduard Palíšek. </w:t>
      </w:r>
      <w:r w:rsidR="005014EF" w:rsidRPr="005014EF">
        <w:rPr>
          <w:rFonts w:ascii="Arial" w:hAnsi="Arial" w:cs="Arial"/>
          <w:bCs/>
          <w:i/>
          <w:iCs/>
          <w:color w:val="000000"/>
        </w:rPr>
        <w:t xml:space="preserve">„Jedná se o výrobu nejvyšší technologické náročnosti s vysokou přidanou hodnotou. Rozšíření </w:t>
      </w:r>
      <w:r w:rsidR="007E5BF4">
        <w:rPr>
          <w:rFonts w:ascii="Arial" w:hAnsi="Arial" w:cs="Arial"/>
          <w:bCs/>
          <w:i/>
          <w:iCs/>
          <w:color w:val="000000"/>
        </w:rPr>
        <w:t xml:space="preserve">kapacit stávající </w:t>
      </w:r>
      <w:r w:rsidR="005014EF" w:rsidRPr="005014EF">
        <w:rPr>
          <w:rFonts w:ascii="Arial" w:hAnsi="Arial" w:cs="Arial"/>
          <w:bCs/>
          <w:i/>
          <w:iCs/>
          <w:color w:val="000000"/>
        </w:rPr>
        <w:t>výroby z Amberku do České republiky dokazuje, jak rozsáhlé jsou zkušenosti a</w:t>
      </w:r>
      <w:r w:rsidR="006F1052">
        <w:rPr>
          <w:rFonts w:ascii="Arial" w:hAnsi="Arial" w:cs="Arial"/>
          <w:bCs/>
          <w:i/>
          <w:iCs/>
          <w:color w:val="000000"/>
        </w:rPr>
        <w:t> </w:t>
      </w:r>
      <w:r w:rsidR="005014EF" w:rsidRPr="005014EF">
        <w:rPr>
          <w:rFonts w:ascii="Arial" w:hAnsi="Arial" w:cs="Arial"/>
          <w:bCs/>
          <w:i/>
          <w:iCs/>
          <w:color w:val="000000"/>
        </w:rPr>
        <w:t>kompetence našich lidí,“</w:t>
      </w:r>
      <w:r w:rsidR="005014EF">
        <w:rPr>
          <w:rFonts w:ascii="Arial" w:hAnsi="Arial" w:cs="Arial"/>
          <w:bCs/>
          <w:color w:val="000000"/>
        </w:rPr>
        <w:t xml:space="preserve"> dodává. </w:t>
      </w:r>
    </w:p>
    <w:p w14:paraId="2224E85C" w14:textId="77777777" w:rsidR="005014EF" w:rsidRDefault="005014EF" w:rsidP="000E6438">
      <w:pPr>
        <w:widowControl w:val="0"/>
        <w:autoSpaceDE w:val="0"/>
        <w:autoSpaceDN w:val="0"/>
        <w:adjustRightInd w:val="0"/>
        <w:spacing w:after="0" w:line="360" w:lineRule="auto"/>
        <w:ind w:right="1586"/>
        <w:rPr>
          <w:rFonts w:ascii="Arial" w:hAnsi="Arial" w:cs="Arial"/>
          <w:bCs/>
          <w:color w:val="000000"/>
        </w:rPr>
      </w:pPr>
    </w:p>
    <w:p w14:paraId="0950EEEE" w14:textId="31B03E67" w:rsidR="005014EF" w:rsidRDefault="005014EF" w:rsidP="000E6438">
      <w:pPr>
        <w:widowControl w:val="0"/>
        <w:autoSpaceDE w:val="0"/>
        <w:autoSpaceDN w:val="0"/>
        <w:adjustRightInd w:val="0"/>
        <w:spacing w:after="0" w:line="360" w:lineRule="auto"/>
        <w:ind w:right="1586"/>
        <w:rPr>
          <w:rFonts w:ascii="Arial" w:hAnsi="Arial" w:cs="Arial"/>
          <w:bCs/>
          <w:color w:val="000000"/>
        </w:rPr>
      </w:pPr>
      <w:r>
        <w:rPr>
          <w:rFonts w:ascii="Arial" w:hAnsi="Arial" w:cs="Arial"/>
          <w:bCs/>
          <w:color w:val="000000"/>
        </w:rPr>
        <w:t xml:space="preserve">Rozjet první linku na výrobu tištěných spojů se trutnovským podařilo v rekordním čase. </w:t>
      </w:r>
      <w:r w:rsidRPr="00705E60">
        <w:rPr>
          <w:rFonts w:ascii="Arial" w:hAnsi="Arial" w:cs="Arial"/>
          <w:bCs/>
          <w:i/>
          <w:iCs/>
          <w:color w:val="000000"/>
        </w:rPr>
        <w:t>„</w:t>
      </w:r>
      <w:r w:rsidR="00705E60">
        <w:rPr>
          <w:rFonts w:ascii="Arial" w:hAnsi="Arial" w:cs="Arial"/>
          <w:bCs/>
          <w:i/>
          <w:iCs/>
          <w:color w:val="000000"/>
        </w:rPr>
        <w:t>P</w:t>
      </w:r>
      <w:r w:rsidRPr="00705E60">
        <w:rPr>
          <w:rFonts w:ascii="Arial" w:hAnsi="Arial" w:cs="Arial"/>
          <w:bCs/>
          <w:i/>
          <w:iCs/>
          <w:color w:val="000000"/>
        </w:rPr>
        <w:t xml:space="preserve">rojekt </w:t>
      </w:r>
      <w:r w:rsidR="006F1052">
        <w:rPr>
          <w:rFonts w:ascii="Arial" w:hAnsi="Arial" w:cs="Arial"/>
          <w:bCs/>
          <w:i/>
          <w:iCs/>
          <w:color w:val="000000"/>
        </w:rPr>
        <w:t xml:space="preserve">výroby </w:t>
      </w:r>
      <w:r w:rsidR="007E5BF4">
        <w:rPr>
          <w:rFonts w:ascii="Arial" w:hAnsi="Arial" w:cs="Arial"/>
          <w:bCs/>
          <w:i/>
          <w:iCs/>
          <w:color w:val="000000"/>
        </w:rPr>
        <w:t>plošných</w:t>
      </w:r>
      <w:r w:rsidR="006F1052">
        <w:rPr>
          <w:rFonts w:ascii="Arial" w:hAnsi="Arial" w:cs="Arial"/>
          <w:bCs/>
          <w:i/>
          <w:iCs/>
          <w:color w:val="000000"/>
        </w:rPr>
        <w:t xml:space="preserve"> spojů pro řídicí jednotky </w:t>
      </w:r>
      <w:r w:rsidR="006F1052" w:rsidRPr="006F1052">
        <w:rPr>
          <w:rFonts w:ascii="Arial" w:hAnsi="Arial" w:cs="Arial"/>
          <w:bCs/>
          <w:i/>
          <w:iCs/>
          <w:color w:val="000000"/>
        </w:rPr>
        <w:t>ET200SP</w:t>
      </w:r>
      <w:r w:rsidR="006F1052" w:rsidRPr="00705E60">
        <w:rPr>
          <w:rFonts w:ascii="Arial" w:hAnsi="Arial" w:cs="Arial"/>
          <w:bCs/>
          <w:i/>
          <w:iCs/>
          <w:color w:val="000000"/>
        </w:rPr>
        <w:t xml:space="preserve"> </w:t>
      </w:r>
      <w:r w:rsidRPr="00705E60">
        <w:rPr>
          <w:rFonts w:ascii="Arial" w:hAnsi="Arial" w:cs="Arial"/>
          <w:bCs/>
          <w:i/>
          <w:iCs/>
          <w:color w:val="000000"/>
        </w:rPr>
        <w:t>začal</w:t>
      </w:r>
      <w:r w:rsidR="00705E60">
        <w:rPr>
          <w:rFonts w:ascii="Arial" w:hAnsi="Arial" w:cs="Arial"/>
          <w:bCs/>
          <w:i/>
          <w:iCs/>
          <w:color w:val="000000"/>
        </w:rPr>
        <w:t xml:space="preserve"> téměř přesně</w:t>
      </w:r>
      <w:r w:rsidRPr="00705E60">
        <w:rPr>
          <w:rFonts w:ascii="Arial" w:hAnsi="Arial" w:cs="Arial"/>
          <w:bCs/>
          <w:i/>
          <w:iCs/>
          <w:color w:val="000000"/>
        </w:rPr>
        <w:t xml:space="preserve"> před 6 měsíci a dnes již linka </w:t>
      </w:r>
      <w:r w:rsidR="006F1052">
        <w:rPr>
          <w:rFonts w:ascii="Arial" w:hAnsi="Arial" w:cs="Arial"/>
          <w:bCs/>
          <w:i/>
          <w:iCs/>
          <w:color w:val="000000"/>
        </w:rPr>
        <w:t>produkuje první výrobky</w:t>
      </w:r>
      <w:r w:rsidRPr="00705E60">
        <w:rPr>
          <w:rFonts w:ascii="Arial" w:hAnsi="Arial" w:cs="Arial"/>
          <w:bCs/>
          <w:i/>
          <w:iCs/>
          <w:color w:val="000000"/>
        </w:rPr>
        <w:t>,“</w:t>
      </w:r>
      <w:r>
        <w:rPr>
          <w:rFonts w:ascii="Arial" w:hAnsi="Arial" w:cs="Arial"/>
          <w:bCs/>
          <w:color w:val="000000"/>
        </w:rPr>
        <w:t xml:space="preserve"> přibližuje zrod nové výroby Eduard Tannh</w:t>
      </w:r>
      <w:r w:rsidR="00705E60" w:rsidRPr="00705E60">
        <w:rPr>
          <w:rFonts w:ascii="Arial" w:hAnsi="Arial" w:cs="Arial"/>
          <w:bCs/>
          <w:color w:val="000000"/>
        </w:rPr>
        <w:t>ä</w:t>
      </w:r>
      <w:r w:rsidR="00705E60">
        <w:rPr>
          <w:rFonts w:ascii="Arial" w:hAnsi="Arial" w:cs="Arial"/>
          <w:bCs/>
          <w:color w:val="000000"/>
        </w:rPr>
        <w:t xml:space="preserve">user, </w:t>
      </w:r>
      <w:r w:rsidR="007E5BF4">
        <w:rPr>
          <w:rFonts w:ascii="Arial" w:hAnsi="Arial" w:cs="Arial"/>
          <w:bCs/>
          <w:color w:val="000000"/>
        </w:rPr>
        <w:t xml:space="preserve">projektový manažer nové linky. </w:t>
      </w:r>
      <w:r w:rsidR="00705E60">
        <w:rPr>
          <w:rFonts w:ascii="Arial" w:hAnsi="Arial" w:cs="Arial"/>
          <w:bCs/>
          <w:color w:val="000000"/>
        </w:rPr>
        <w:t>Za zásadní Tannh</w:t>
      </w:r>
      <w:r w:rsidR="00705E60" w:rsidRPr="00705E60">
        <w:rPr>
          <w:rFonts w:ascii="Arial" w:hAnsi="Arial" w:cs="Arial"/>
          <w:bCs/>
          <w:color w:val="000000"/>
        </w:rPr>
        <w:t>ä</w:t>
      </w:r>
      <w:r w:rsidR="00705E60">
        <w:rPr>
          <w:rFonts w:ascii="Arial" w:hAnsi="Arial" w:cs="Arial"/>
          <w:bCs/>
          <w:color w:val="000000"/>
        </w:rPr>
        <w:t>user považuje fakt, že nová výroba zaměstná především stávající zaměstnankyně a zaměstnanc</w:t>
      </w:r>
      <w:r w:rsidR="00160BE4">
        <w:rPr>
          <w:rFonts w:ascii="Arial" w:hAnsi="Arial" w:cs="Arial"/>
          <w:bCs/>
          <w:color w:val="000000"/>
        </w:rPr>
        <w:t>e</w:t>
      </w:r>
      <w:r w:rsidR="00705E60">
        <w:rPr>
          <w:rFonts w:ascii="Arial" w:hAnsi="Arial" w:cs="Arial"/>
          <w:bCs/>
          <w:color w:val="000000"/>
        </w:rPr>
        <w:t xml:space="preserve">, kteří si díky práci na nové výrobě </w:t>
      </w:r>
      <w:r w:rsidR="007E5BF4">
        <w:rPr>
          <w:rFonts w:ascii="Arial" w:hAnsi="Arial" w:cs="Arial"/>
          <w:bCs/>
          <w:color w:val="000000"/>
        </w:rPr>
        <w:t>zvýší</w:t>
      </w:r>
      <w:r w:rsidR="00705E60">
        <w:rPr>
          <w:rFonts w:ascii="Arial" w:hAnsi="Arial" w:cs="Arial"/>
          <w:bCs/>
          <w:color w:val="000000"/>
        </w:rPr>
        <w:t xml:space="preserve"> kvalifikaci. „</w:t>
      </w:r>
      <w:r w:rsidR="00705E60" w:rsidRPr="009B2076">
        <w:rPr>
          <w:rFonts w:ascii="Arial" w:hAnsi="Arial" w:cs="Arial"/>
          <w:bCs/>
          <w:i/>
          <w:iCs/>
          <w:color w:val="000000"/>
        </w:rPr>
        <w:t xml:space="preserve">Záleží nám na tom, aby si kolegové na všech pozicích neustále </w:t>
      </w:r>
      <w:r w:rsidR="008A4F1B">
        <w:rPr>
          <w:rFonts w:ascii="Arial" w:hAnsi="Arial" w:cs="Arial"/>
          <w:bCs/>
          <w:i/>
          <w:iCs/>
          <w:color w:val="000000"/>
        </w:rPr>
        <w:t>prohlubovali</w:t>
      </w:r>
      <w:r w:rsidR="00705E60" w:rsidRPr="009B2076">
        <w:rPr>
          <w:rFonts w:ascii="Arial" w:hAnsi="Arial" w:cs="Arial"/>
          <w:bCs/>
          <w:i/>
          <w:iCs/>
          <w:color w:val="000000"/>
        </w:rPr>
        <w:t xml:space="preserve"> kvalifikaci a rozšiřovali kompetence. Díky nové výrobě si zvýší kvalifikaci </w:t>
      </w:r>
      <w:r w:rsidR="009B2076">
        <w:rPr>
          <w:rFonts w:ascii="Arial" w:hAnsi="Arial" w:cs="Arial"/>
          <w:bCs/>
          <w:i/>
          <w:iCs/>
          <w:color w:val="000000"/>
        </w:rPr>
        <w:t xml:space="preserve">i mzdu </w:t>
      </w:r>
      <w:r w:rsidR="00705E60" w:rsidRPr="009B2076">
        <w:rPr>
          <w:rFonts w:ascii="Arial" w:hAnsi="Arial" w:cs="Arial"/>
          <w:bCs/>
          <w:i/>
          <w:iCs/>
          <w:color w:val="000000"/>
        </w:rPr>
        <w:t xml:space="preserve">velká většina z více než 130 </w:t>
      </w:r>
      <w:r w:rsidR="009B2076">
        <w:rPr>
          <w:rFonts w:ascii="Arial" w:hAnsi="Arial" w:cs="Arial"/>
          <w:bCs/>
          <w:i/>
          <w:iCs/>
          <w:color w:val="000000"/>
        </w:rPr>
        <w:t>zaměstnankyň a zaměstnanců</w:t>
      </w:r>
      <w:r w:rsidR="00705E60" w:rsidRPr="009B2076">
        <w:rPr>
          <w:rFonts w:ascii="Arial" w:hAnsi="Arial" w:cs="Arial"/>
          <w:bCs/>
          <w:i/>
          <w:iCs/>
          <w:color w:val="000000"/>
        </w:rPr>
        <w:t xml:space="preserve">, kteří </w:t>
      </w:r>
      <w:r w:rsidR="009B2076">
        <w:rPr>
          <w:rFonts w:ascii="Arial" w:hAnsi="Arial" w:cs="Arial"/>
          <w:bCs/>
          <w:i/>
          <w:iCs/>
          <w:color w:val="000000"/>
        </w:rPr>
        <w:t xml:space="preserve">se budou na nové výrobě podílet.“ </w:t>
      </w:r>
    </w:p>
    <w:p w14:paraId="6CD0EE38" w14:textId="77777777" w:rsidR="006F1052" w:rsidRDefault="006F1052" w:rsidP="000E6438">
      <w:pPr>
        <w:widowControl w:val="0"/>
        <w:autoSpaceDE w:val="0"/>
        <w:autoSpaceDN w:val="0"/>
        <w:adjustRightInd w:val="0"/>
        <w:spacing w:after="0" w:line="360" w:lineRule="auto"/>
        <w:ind w:right="1586"/>
        <w:rPr>
          <w:rFonts w:ascii="Arial" w:hAnsi="Arial" w:cs="Arial"/>
          <w:bCs/>
          <w:color w:val="000000"/>
        </w:rPr>
      </w:pPr>
    </w:p>
    <w:p w14:paraId="7B5AEDAC" w14:textId="288E0E8D" w:rsidR="009B2076" w:rsidRDefault="009B2076" w:rsidP="000E6438">
      <w:pPr>
        <w:widowControl w:val="0"/>
        <w:autoSpaceDE w:val="0"/>
        <w:autoSpaceDN w:val="0"/>
        <w:adjustRightInd w:val="0"/>
        <w:spacing w:after="0" w:line="360" w:lineRule="auto"/>
        <w:ind w:right="1586"/>
        <w:rPr>
          <w:rFonts w:ascii="Arial" w:hAnsi="Arial" w:cs="Arial"/>
          <w:bCs/>
          <w:color w:val="000000"/>
        </w:rPr>
      </w:pPr>
      <w:r>
        <w:rPr>
          <w:rFonts w:ascii="Arial" w:hAnsi="Arial" w:cs="Arial"/>
          <w:bCs/>
          <w:color w:val="000000"/>
        </w:rPr>
        <w:t xml:space="preserve">S rozjezdem nové výroby vznikla i desítka odborných pracovních pozic, které se již podařilo obsadit. Poslední pozicí, na kterou tým nové výroby hledá posilu, je místo </w:t>
      </w:r>
      <w:r>
        <w:rPr>
          <w:rFonts w:ascii="Arial" w:hAnsi="Arial" w:cs="Arial"/>
          <w:bCs/>
          <w:color w:val="000000"/>
        </w:rPr>
        <w:lastRenderedPageBreak/>
        <w:t xml:space="preserve">technoložky/technologa. </w:t>
      </w:r>
    </w:p>
    <w:p w14:paraId="2D210700" w14:textId="75455754" w:rsidR="009B2076" w:rsidRDefault="009B2076" w:rsidP="000E6438">
      <w:pPr>
        <w:widowControl w:val="0"/>
        <w:autoSpaceDE w:val="0"/>
        <w:autoSpaceDN w:val="0"/>
        <w:adjustRightInd w:val="0"/>
        <w:spacing w:after="0" w:line="360" w:lineRule="auto"/>
        <w:ind w:right="1586"/>
        <w:rPr>
          <w:rFonts w:ascii="Arial" w:hAnsi="Arial" w:cs="Arial"/>
          <w:bCs/>
          <w:color w:val="000000"/>
        </w:rPr>
      </w:pPr>
    </w:p>
    <w:p w14:paraId="00342BA7" w14:textId="78DF7EAF" w:rsidR="00420C1E" w:rsidRPr="0011124B" w:rsidRDefault="00420C1E" w:rsidP="000E6438">
      <w:pPr>
        <w:widowControl w:val="0"/>
        <w:autoSpaceDE w:val="0"/>
        <w:autoSpaceDN w:val="0"/>
        <w:adjustRightInd w:val="0"/>
        <w:spacing w:after="0" w:line="360" w:lineRule="auto"/>
        <w:ind w:right="1586"/>
        <w:rPr>
          <w:rFonts w:ascii="Arial" w:hAnsi="Arial" w:cs="Arial"/>
          <w:b/>
          <w:color w:val="000000"/>
        </w:rPr>
      </w:pPr>
      <w:r w:rsidRPr="0011124B">
        <w:rPr>
          <w:rFonts w:ascii="Arial" w:hAnsi="Arial" w:cs="Arial"/>
          <w:b/>
          <w:color w:val="000000"/>
        </w:rPr>
        <w:t>Závod Siemens N</w:t>
      </w:r>
      <w:r w:rsidR="006F1052">
        <w:rPr>
          <w:rFonts w:ascii="Arial" w:hAnsi="Arial" w:cs="Arial"/>
          <w:b/>
          <w:color w:val="000000"/>
        </w:rPr>
        <w:t xml:space="preserve">ízkonapěťová spínací technika </w:t>
      </w:r>
      <w:r w:rsidRPr="0011124B">
        <w:rPr>
          <w:rFonts w:ascii="Arial" w:hAnsi="Arial" w:cs="Arial"/>
          <w:b/>
          <w:color w:val="000000"/>
        </w:rPr>
        <w:t>Trutnov</w:t>
      </w:r>
    </w:p>
    <w:p w14:paraId="5F897066" w14:textId="5098DADC" w:rsidR="009B2076" w:rsidRDefault="009B2076" w:rsidP="000E6438">
      <w:pPr>
        <w:widowControl w:val="0"/>
        <w:autoSpaceDE w:val="0"/>
        <w:autoSpaceDN w:val="0"/>
        <w:adjustRightInd w:val="0"/>
        <w:spacing w:after="0" w:line="360" w:lineRule="auto"/>
        <w:ind w:right="1586"/>
        <w:rPr>
          <w:rFonts w:ascii="Arial" w:hAnsi="Arial" w:cs="Arial"/>
          <w:bCs/>
          <w:color w:val="000000"/>
        </w:rPr>
      </w:pPr>
      <w:r>
        <w:rPr>
          <w:rFonts w:ascii="Arial" w:hAnsi="Arial" w:cs="Arial"/>
          <w:bCs/>
          <w:color w:val="000000"/>
        </w:rPr>
        <w:t xml:space="preserve">V roce 2023 oslaví trutnovský závod 30 let pod vlajkou </w:t>
      </w:r>
      <w:r w:rsidR="00240226">
        <w:rPr>
          <w:rFonts w:ascii="Arial" w:hAnsi="Arial" w:cs="Arial"/>
          <w:bCs/>
          <w:color w:val="000000"/>
        </w:rPr>
        <w:t xml:space="preserve">koncernu </w:t>
      </w:r>
      <w:r>
        <w:rPr>
          <w:rFonts w:ascii="Arial" w:hAnsi="Arial" w:cs="Arial"/>
          <w:bCs/>
          <w:color w:val="000000"/>
        </w:rPr>
        <w:t>Siemens</w:t>
      </w:r>
      <w:r w:rsidR="00160BE4">
        <w:rPr>
          <w:rFonts w:ascii="Arial" w:hAnsi="Arial" w:cs="Arial"/>
          <w:bCs/>
          <w:color w:val="000000"/>
        </w:rPr>
        <w:t>,</w:t>
      </w:r>
      <w:r w:rsidR="00240226">
        <w:rPr>
          <w:rFonts w:ascii="Arial" w:hAnsi="Arial" w:cs="Arial"/>
          <w:bCs/>
          <w:color w:val="000000"/>
        </w:rPr>
        <w:t xml:space="preserve"> v němž zaujímá pozici klíčového výrobce elektromechanické a elektronické spínací techniky. Závod zaměstnává více než osm stovek zaměstnanců, přes 65 % představují ženy, které zaujímají sedm pozic v devětatřicetičlenném vedení. </w:t>
      </w:r>
    </w:p>
    <w:p w14:paraId="3100B6D7" w14:textId="0373114E" w:rsidR="009E5FDE" w:rsidRDefault="009E5FDE">
      <w:pPr>
        <w:widowControl w:val="0"/>
        <w:autoSpaceDE w:val="0"/>
        <w:autoSpaceDN w:val="0"/>
        <w:adjustRightInd w:val="0"/>
        <w:spacing w:after="0" w:line="360" w:lineRule="auto"/>
        <w:ind w:right="1586"/>
        <w:rPr>
          <w:rFonts w:ascii="Arial" w:hAnsi="Arial" w:cs="Arial"/>
          <w:bCs/>
          <w:color w:val="000000"/>
        </w:rPr>
      </w:pPr>
    </w:p>
    <w:p w14:paraId="6BAEDFDB" w14:textId="7A793AC6" w:rsidR="009E5FDE" w:rsidRDefault="009E5FDE">
      <w:pPr>
        <w:widowControl w:val="0"/>
        <w:autoSpaceDE w:val="0"/>
        <w:autoSpaceDN w:val="0"/>
        <w:adjustRightInd w:val="0"/>
        <w:spacing w:after="0" w:line="360" w:lineRule="auto"/>
        <w:ind w:right="1586"/>
        <w:rPr>
          <w:rFonts w:ascii="Arial" w:hAnsi="Arial" w:cs="Arial"/>
          <w:bCs/>
          <w:color w:val="000000"/>
        </w:rPr>
      </w:pPr>
      <w:r>
        <w:rPr>
          <w:rFonts w:ascii="Arial" w:hAnsi="Arial" w:cs="Arial"/>
          <w:bCs/>
          <w:color w:val="000000"/>
        </w:rPr>
        <w:t xml:space="preserve">Trutnovský závod Siemens </w:t>
      </w:r>
      <w:r w:rsidR="00E221FA">
        <w:rPr>
          <w:rFonts w:ascii="Arial" w:hAnsi="Arial" w:cs="Arial"/>
          <w:bCs/>
          <w:color w:val="000000"/>
        </w:rPr>
        <w:t xml:space="preserve">také </w:t>
      </w:r>
      <w:r>
        <w:rPr>
          <w:rFonts w:ascii="Arial" w:hAnsi="Arial" w:cs="Arial"/>
          <w:bCs/>
          <w:color w:val="000000"/>
        </w:rPr>
        <w:t>intenzivně spolupracuje</w:t>
      </w:r>
      <w:r w:rsidR="001E17AF">
        <w:rPr>
          <w:rFonts w:ascii="Arial" w:hAnsi="Arial" w:cs="Arial"/>
          <w:bCs/>
          <w:color w:val="000000"/>
        </w:rPr>
        <w:t xml:space="preserve"> se středními průmyslovými školami z regionu</w:t>
      </w:r>
      <w:r>
        <w:rPr>
          <w:rFonts w:ascii="Arial" w:hAnsi="Arial" w:cs="Arial"/>
          <w:bCs/>
          <w:color w:val="000000"/>
        </w:rPr>
        <w:t xml:space="preserve"> – studentům nabízí exkurze, letní brigády a do budoucna spolupráci rozšíří i na praktické ukázky přímo ve výrobě. </w:t>
      </w:r>
      <w:r w:rsidR="001E17AF">
        <w:rPr>
          <w:rFonts w:ascii="Arial" w:hAnsi="Arial" w:cs="Arial"/>
          <w:bCs/>
          <w:color w:val="000000"/>
        </w:rPr>
        <w:t xml:space="preserve">Kooperace probíhá </w:t>
      </w:r>
      <w:r w:rsidR="008A4F1B">
        <w:rPr>
          <w:rFonts w:ascii="Arial" w:hAnsi="Arial" w:cs="Arial"/>
          <w:bCs/>
          <w:color w:val="000000"/>
        </w:rPr>
        <w:t>také</w:t>
      </w:r>
      <w:r w:rsidR="0011124B">
        <w:rPr>
          <w:rFonts w:ascii="Arial" w:hAnsi="Arial" w:cs="Arial"/>
          <w:bCs/>
          <w:color w:val="000000"/>
        </w:rPr>
        <w:t> </w:t>
      </w:r>
      <w:r w:rsidR="001E17AF">
        <w:rPr>
          <w:rFonts w:ascii="Arial" w:hAnsi="Arial" w:cs="Arial"/>
          <w:bCs/>
          <w:color w:val="000000"/>
        </w:rPr>
        <w:t>s Technickou univerzitou v Liberci, jejíž studentky a studenti mohou ve spolupráci s vývojovým oddělením vypracovávat absolventské práce</w:t>
      </w:r>
      <w:r w:rsidR="00160BE4">
        <w:rPr>
          <w:rFonts w:ascii="Arial" w:hAnsi="Arial" w:cs="Arial"/>
          <w:bCs/>
          <w:color w:val="000000"/>
        </w:rPr>
        <w:t>.</w:t>
      </w:r>
      <w:r w:rsidR="008A4F1B">
        <w:rPr>
          <w:rFonts w:ascii="Arial" w:hAnsi="Arial" w:cs="Arial"/>
          <w:bCs/>
          <w:color w:val="000000"/>
        </w:rPr>
        <w:t xml:space="preserve"> </w:t>
      </w:r>
      <w:r w:rsidR="00160BE4">
        <w:rPr>
          <w:rFonts w:ascii="Arial" w:hAnsi="Arial" w:cs="Arial"/>
          <w:bCs/>
          <w:color w:val="000000"/>
        </w:rPr>
        <w:t>O</w:t>
      </w:r>
      <w:r w:rsidR="001E17AF">
        <w:rPr>
          <w:rFonts w:ascii="Arial" w:hAnsi="Arial" w:cs="Arial"/>
          <w:bCs/>
          <w:color w:val="000000"/>
        </w:rPr>
        <w:t>dborníci z vývojového centra se</w:t>
      </w:r>
      <w:r w:rsidR="00E221FA">
        <w:rPr>
          <w:rFonts w:ascii="Arial" w:hAnsi="Arial" w:cs="Arial"/>
          <w:bCs/>
          <w:color w:val="000000"/>
        </w:rPr>
        <w:t xml:space="preserve"> formou přednášek</w:t>
      </w:r>
      <w:r w:rsidR="001E17AF">
        <w:rPr>
          <w:rFonts w:ascii="Arial" w:hAnsi="Arial" w:cs="Arial"/>
          <w:bCs/>
          <w:color w:val="000000"/>
        </w:rPr>
        <w:t xml:space="preserve"> podílí</w:t>
      </w:r>
      <w:r w:rsidR="00E221FA">
        <w:rPr>
          <w:rFonts w:ascii="Arial" w:hAnsi="Arial" w:cs="Arial"/>
          <w:bCs/>
          <w:color w:val="000000"/>
        </w:rPr>
        <w:t xml:space="preserve"> i</w:t>
      </w:r>
      <w:r w:rsidR="001E17AF">
        <w:rPr>
          <w:rFonts w:ascii="Arial" w:hAnsi="Arial" w:cs="Arial"/>
          <w:bCs/>
          <w:color w:val="000000"/>
        </w:rPr>
        <w:t xml:space="preserve"> na výuce odborných předmětů. </w:t>
      </w:r>
    </w:p>
    <w:p w14:paraId="1ABA39BA" w14:textId="5B1A70A4" w:rsidR="00420C1E" w:rsidRDefault="00420C1E">
      <w:pPr>
        <w:widowControl w:val="0"/>
        <w:autoSpaceDE w:val="0"/>
        <w:autoSpaceDN w:val="0"/>
        <w:adjustRightInd w:val="0"/>
        <w:spacing w:after="0" w:line="360" w:lineRule="auto"/>
        <w:ind w:right="1586"/>
        <w:rPr>
          <w:rFonts w:ascii="Arial" w:hAnsi="Arial" w:cs="Arial"/>
          <w:bCs/>
          <w:color w:val="000000"/>
        </w:rPr>
      </w:pPr>
    </w:p>
    <w:p w14:paraId="20601806" w14:textId="1CDDF5BE" w:rsidR="00420C1E" w:rsidRPr="0011124B" w:rsidRDefault="00420C1E">
      <w:pPr>
        <w:widowControl w:val="0"/>
        <w:autoSpaceDE w:val="0"/>
        <w:autoSpaceDN w:val="0"/>
        <w:adjustRightInd w:val="0"/>
        <w:spacing w:after="0" w:line="360" w:lineRule="auto"/>
        <w:ind w:right="1586"/>
        <w:rPr>
          <w:rFonts w:ascii="Arial" w:hAnsi="Arial" w:cs="Arial"/>
          <w:b/>
          <w:color w:val="000000"/>
        </w:rPr>
      </w:pPr>
      <w:r w:rsidRPr="0011124B">
        <w:rPr>
          <w:rFonts w:ascii="Arial" w:hAnsi="Arial" w:cs="Arial"/>
          <w:b/>
          <w:color w:val="000000"/>
        </w:rPr>
        <w:t>Závod EWA Amberk</w:t>
      </w:r>
    </w:p>
    <w:p w14:paraId="38CC8641" w14:textId="5447AD61" w:rsidR="00420C1E" w:rsidRPr="00420C1E" w:rsidRDefault="00420C1E" w:rsidP="00420C1E">
      <w:pPr>
        <w:widowControl w:val="0"/>
        <w:autoSpaceDE w:val="0"/>
        <w:autoSpaceDN w:val="0"/>
        <w:adjustRightInd w:val="0"/>
        <w:spacing w:after="0" w:line="360" w:lineRule="auto"/>
        <w:ind w:right="1586"/>
        <w:rPr>
          <w:rFonts w:ascii="Arial" w:hAnsi="Arial" w:cs="Arial"/>
          <w:bCs/>
          <w:color w:val="000000"/>
        </w:rPr>
      </w:pPr>
      <w:r>
        <w:rPr>
          <w:rFonts w:ascii="Arial" w:hAnsi="Arial" w:cs="Arial"/>
          <w:bCs/>
          <w:color w:val="000000"/>
        </w:rPr>
        <w:t>Závod</w:t>
      </w:r>
      <w:r w:rsidRPr="00420C1E">
        <w:rPr>
          <w:rFonts w:ascii="Arial" w:hAnsi="Arial" w:cs="Arial"/>
          <w:bCs/>
          <w:color w:val="000000"/>
        </w:rPr>
        <w:t xml:space="preserve"> Siemens Electronics Works Amberg (EWA) byl založen v roce 1989 a vyrábí produkty, mezi které patří programovatelné logické automaty (PLC) Simatic. Ročně továrna vyrobí přibližně 17 milionů výrobků Simatic, což znamená, že každou sekundu je expedován jeden výrobek. Vyrábí se zde více než 1 000 variant výrobků.</w:t>
      </w:r>
    </w:p>
    <w:p w14:paraId="19473280" w14:textId="77777777" w:rsidR="00420C1E" w:rsidRPr="00420C1E" w:rsidRDefault="00420C1E" w:rsidP="00420C1E">
      <w:pPr>
        <w:widowControl w:val="0"/>
        <w:autoSpaceDE w:val="0"/>
        <w:autoSpaceDN w:val="0"/>
        <w:adjustRightInd w:val="0"/>
        <w:spacing w:after="0" w:line="360" w:lineRule="auto"/>
        <w:ind w:right="1586"/>
        <w:rPr>
          <w:rFonts w:ascii="Arial" w:hAnsi="Arial" w:cs="Arial"/>
          <w:bCs/>
          <w:color w:val="000000"/>
        </w:rPr>
      </w:pPr>
    </w:p>
    <w:p w14:paraId="0A29337F" w14:textId="6C7FC463" w:rsidR="00420C1E" w:rsidRDefault="00420C1E" w:rsidP="00420C1E">
      <w:pPr>
        <w:widowControl w:val="0"/>
        <w:autoSpaceDE w:val="0"/>
        <w:autoSpaceDN w:val="0"/>
        <w:adjustRightInd w:val="0"/>
        <w:spacing w:after="0" w:line="360" w:lineRule="auto"/>
        <w:ind w:right="1586"/>
        <w:rPr>
          <w:rFonts w:ascii="Arial" w:hAnsi="Arial" w:cs="Arial"/>
          <w:bCs/>
          <w:color w:val="000000"/>
        </w:rPr>
      </w:pPr>
      <w:r w:rsidRPr="00420C1E">
        <w:rPr>
          <w:rFonts w:ascii="Arial" w:hAnsi="Arial" w:cs="Arial"/>
          <w:bCs/>
          <w:color w:val="000000"/>
        </w:rPr>
        <w:t>Výrobní procesy v samotném Amber</w:t>
      </w:r>
      <w:r w:rsidR="00104C58">
        <w:rPr>
          <w:rFonts w:ascii="Arial" w:hAnsi="Arial" w:cs="Arial"/>
          <w:bCs/>
          <w:color w:val="000000"/>
        </w:rPr>
        <w:t>k</w:t>
      </w:r>
      <w:r w:rsidRPr="00420C1E">
        <w:rPr>
          <w:rFonts w:ascii="Arial" w:hAnsi="Arial" w:cs="Arial"/>
          <w:bCs/>
          <w:color w:val="000000"/>
        </w:rPr>
        <w:t xml:space="preserve">u jsou rovněž řízeny přibližně 2 800 </w:t>
      </w:r>
      <w:r w:rsidR="006F1052">
        <w:rPr>
          <w:rFonts w:ascii="Arial" w:hAnsi="Arial" w:cs="Arial"/>
          <w:bCs/>
          <w:color w:val="000000"/>
        </w:rPr>
        <w:t>jednotkami</w:t>
      </w:r>
      <w:r w:rsidRPr="00420C1E">
        <w:rPr>
          <w:rFonts w:ascii="Arial" w:hAnsi="Arial" w:cs="Arial"/>
          <w:bCs/>
          <w:color w:val="000000"/>
        </w:rPr>
        <w:t xml:space="preserve"> Simatic. Výroba funguje z velké části automatizovaně, přičemž 75 % hodnotového řetězce je zpracováváno samostatně pomocí strojů a robotů. Během 24 hodin jsou výrobky připraveny k expedici pro přibližně 60 000 zákazníků po celém světě. Společnost EWA vyrábí v kvalitě 99,9990 %. </w:t>
      </w:r>
    </w:p>
    <w:p w14:paraId="2FE9D3C5" w14:textId="519BD42F" w:rsidR="009E5FDE" w:rsidRDefault="009E5FDE">
      <w:pPr>
        <w:widowControl w:val="0"/>
        <w:autoSpaceDE w:val="0"/>
        <w:autoSpaceDN w:val="0"/>
        <w:adjustRightInd w:val="0"/>
        <w:spacing w:after="0" w:line="360" w:lineRule="auto"/>
        <w:ind w:right="1586"/>
        <w:rPr>
          <w:rFonts w:ascii="Arial" w:hAnsi="Arial" w:cs="Arial"/>
          <w:bCs/>
          <w:color w:val="000000"/>
        </w:rPr>
      </w:pPr>
    </w:p>
    <w:p w14:paraId="03548292"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5C21DA94" w14:textId="5822F6FE" w:rsidR="00D42B17" w:rsidRPr="00CD03A5"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 xml:space="preserve">Fotografie ke stažení: </w:t>
      </w:r>
      <w:hyperlink r:id="rId6" w:history="1">
        <w:r w:rsidR="00CD03A5" w:rsidRPr="00CD03A5">
          <w:rPr>
            <w:rStyle w:val="Hypertextovodkaz"/>
            <w:rFonts w:ascii="Arial" w:hAnsi="Arial" w:cs="Arial"/>
          </w:rPr>
          <w:t>https://www.siemenspress.cz/zavod-siemens-v-trutnove-rozjel-novou-linku-na-plosne-spoje/</w:t>
        </w:r>
      </w:hyperlink>
    </w:p>
    <w:p w14:paraId="3C49729B" w14:textId="77777777" w:rsidR="00CD03A5" w:rsidRDefault="00CD03A5" w:rsidP="00D42B17">
      <w:pPr>
        <w:widowControl w:val="0"/>
        <w:autoSpaceDE w:val="0"/>
        <w:autoSpaceDN w:val="0"/>
        <w:adjustRightInd w:val="0"/>
        <w:spacing w:after="0" w:line="360" w:lineRule="auto"/>
        <w:rPr>
          <w:rFonts w:ascii="Arial" w:hAnsi="Arial" w:cs="Arial"/>
          <w:bCs/>
          <w:color w:val="000000"/>
        </w:rPr>
      </w:pPr>
    </w:p>
    <w:p w14:paraId="249BD5EB"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096A4D20"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4E1D734E"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5ADD5765"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textovodkaz"/>
            <w:rFonts w:ascii="Arial" w:hAnsi="Arial" w:cs="Arial"/>
          </w:rPr>
          <w:t>mariana.kellerova@siemens.com</w:t>
        </w:r>
      </w:hyperlink>
    </w:p>
    <w:p w14:paraId="786E9248" w14:textId="77777777" w:rsidR="00D42B17" w:rsidRDefault="00D42B17" w:rsidP="00D42B17">
      <w:pPr>
        <w:widowControl w:val="0"/>
        <w:autoSpaceDE w:val="0"/>
        <w:autoSpaceDN w:val="0"/>
        <w:adjustRightInd w:val="0"/>
        <w:spacing w:after="0" w:line="360" w:lineRule="auto"/>
        <w:rPr>
          <w:rFonts w:ascii="Arial" w:hAnsi="Arial" w:cs="Arial"/>
        </w:rPr>
      </w:pPr>
      <w:r>
        <w:rPr>
          <w:rFonts w:ascii="Arial" w:hAnsi="Arial" w:cs="Arial"/>
        </w:rPr>
        <w:lastRenderedPageBreak/>
        <w:t xml:space="preserve">Sledujte naše novinky na </w:t>
      </w:r>
      <w:r>
        <w:rPr>
          <w:rFonts w:ascii="Arial" w:hAnsi="Arial" w:cs="Arial"/>
          <w:b/>
        </w:rPr>
        <w:t>Twitteru</w:t>
      </w:r>
      <w:r>
        <w:rPr>
          <w:rFonts w:ascii="Arial" w:hAnsi="Arial" w:cs="Arial"/>
        </w:rPr>
        <w:t xml:space="preserve">: </w:t>
      </w:r>
      <w:hyperlink r:id="rId8" w:history="1">
        <w:r>
          <w:rPr>
            <w:rStyle w:val="Hypertextovodkaz"/>
            <w:rFonts w:ascii="Arial" w:hAnsi="Arial" w:cs="Arial"/>
          </w:rPr>
          <w:t>https://twitter.com/SiemensCzech</w:t>
        </w:r>
      </w:hyperlink>
    </w:p>
    <w:p w14:paraId="44EED722" w14:textId="77777777" w:rsidR="00D42B17" w:rsidRDefault="00D42B17" w:rsidP="00D42B17">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textovodkaz"/>
            <w:rFonts w:ascii="Arial" w:hAnsi="Arial" w:cs="Arial"/>
          </w:rPr>
          <w:t>http://www.facebook.com/SiemensCzech</w:t>
        </w:r>
      </w:hyperlink>
    </w:p>
    <w:p w14:paraId="19BFFA50" w14:textId="77777777" w:rsidR="00E22357" w:rsidRDefault="00E22357">
      <w:pPr>
        <w:widowControl w:val="0"/>
        <w:autoSpaceDE w:val="0"/>
        <w:autoSpaceDN w:val="0"/>
        <w:adjustRightInd w:val="0"/>
        <w:spacing w:after="0" w:line="200" w:lineRule="exact"/>
        <w:rPr>
          <w:rFonts w:ascii="Arial" w:hAnsi="Arial" w:cs="Arial"/>
          <w:color w:val="000000"/>
          <w:sz w:val="20"/>
          <w:szCs w:val="20"/>
        </w:rPr>
      </w:pPr>
    </w:p>
    <w:p w14:paraId="74F2830F" w14:textId="77777777" w:rsidR="00E22357" w:rsidRDefault="00E22357">
      <w:pPr>
        <w:widowControl w:val="0"/>
        <w:autoSpaceDE w:val="0"/>
        <w:autoSpaceDN w:val="0"/>
        <w:adjustRightInd w:val="0"/>
        <w:spacing w:before="3" w:after="0" w:line="100" w:lineRule="exact"/>
        <w:rPr>
          <w:rFonts w:ascii="Arial" w:hAnsi="Arial" w:cs="Arial"/>
          <w:color w:val="000000"/>
          <w:sz w:val="10"/>
          <w:szCs w:val="10"/>
        </w:rPr>
      </w:pPr>
    </w:p>
    <w:p w14:paraId="54BF0760" w14:textId="77777777" w:rsidR="00055BB2" w:rsidRPr="00055BB2" w:rsidRDefault="00055BB2" w:rsidP="00055BB2">
      <w:pPr>
        <w:rPr>
          <w:rFonts w:ascii="Arial" w:hAnsi="Arial" w:cs="Arial"/>
          <w:sz w:val="16"/>
          <w:szCs w:val="16"/>
        </w:rPr>
      </w:pPr>
      <w:r w:rsidRPr="00055BB2">
        <w:rPr>
          <w:rFonts w:ascii="Arial" w:hAnsi="Arial" w:cs="Arial"/>
          <w:b/>
          <w:bCs/>
          <w:sz w:val="16"/>
          <w:szCs w:val="16"/>
        </w:rPr>
        <w:t>Siemens AG</w:t>
      </w:r>
      <w:r w:rsidRPr="00055BB2">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Siemens je rovněž držitelem menšinového podílu ve společnosti Siemens Energy, která je světovým lídrem v oblasti přenosu a výroby elektrické energie. Ve fiskálním roce 2022, který skončil 30. září 2022, dosáhla skupina Siemens celosvětově tržeb ve výši 70 miliard eur a čistého zisku 4,4 miliardy eur. K 30. září 2022 měla společnost po celém světě přibližně 311 000 zaměstnanců. Další informace jsou k dispozici na internetové adrese </w:t>
      </w:r>
      <w:hyperlink r:id="rId10" w:history="1">
        <w:r w:rsidRPr="00055BB2">
          <w:rPr>
            <w:rStyle w:val="Hypertextovodkaz"/>
            <w:rFonts w:ascii="Arial" w:hAnsi="Arial" w:cs="Arial"/>
            <w:sz w:val="16"/>
            <w:szCs w:val="16"/>
          </w:rPr>
          <w:t>www.siemens.com</w:t>
        </w:r>
      </w:hyperlink>
      <w:r w:rsidRPr="00055BB2">
        <w:rPr>
          <w:rFonts w:ascii="Arial" w:hAnsi="Arial" w:cs="Arial"/>
          <w:sz w:val="16"/>
          <w:szCs w:val="16"/>
        </w:rPr>
        <w:t>.</w:t>
      </w:r>
    </w:p>
    <w:p w14:paraId="3F8ACCCF" w14:textId="1C9F6A63" w:rsidR="00055BB2" w:rsidRDefault="00055BB2" w:rsidP="00055BB2">
      <w:pPr>
        <w:rPr>
          <w:rFonts w:ascii="Arial" w:hAnsi="Arial" w:cs="Arial"/>
          <w:sz w:val="16"/>
          <w:szCs w:val="16"/>
        </w:rPr>
      </w:pPr>
      <w:bookmarkStart w:id="0" w:name="_Hlk119656238"/>
      <w:r w:rsidRPr="00055BB2">
        <w:rPr>
          <w:rFonts w:ascii="Arial" w:hAnsi="Arial" w:cs="Arial"/>
          <w:b/>
          <w:bCs/>
          <w:sz w:val="16"/>
          <w:szCs w:val="16"/>
        </w:rPr>
        <w:t xml:space="preserve">Siemens Česká republika </w:t>
      </w:r>
      <w:r w:rsidRPr="00055BB2">
        <w:rPr>
          <w:rFonts w:ascii="Arial" w:hAnsi="Arial" w:cs="Arial"/>
          <w:sz w:val="16"/>
          <w:szCs w:val="16"/>
        </w:rPr>
        <w:t xml:space="preserve">patří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 technologie budov. Odděleně vedené společnosti Siemens Energy, Siemens Healthineers a Siemens Mobility působí na trhu energetiky, zdravotnických technologií a kolejové dopravy. Český Siemens je průkopníkem v oblasti průmyslové digitalizace a automatizace a inteligentní infrastruktury, v jejichž rámci přináší zákazníkům komplexní digitální produkty a služby. Více informací: </w:t>
      </w:r>
      <w:hyperlink r:id="rId11" w:history="1">
        <w:r w:rsidRPr="00213208">
          <w:rPr>
            <w:rStyle w:val="Hypertextovodkaz"/>
            <w:rFonts w:ascii="Arial" w:hAnsi="Arial" w:cs="Arial"/>
            <w:sz w:val="16"/>
            <w:szCs w:val="16"/>
          </w:rPr>
          <w:t>http://www.siemens.cz</w:t>
        </w:r>
      </w:hyperlink>
      <w:bookmarkEnd w:id="0"/>
    </w:p>
    <w:p w14:paraId="77706E2E" w14:textId="77777777" w:rsidR="00055BB2" w:rsidRPr="00055BB2" w:rsidRDefault="00055BB2" w:rsidP="00055BB2">
      <w:pPr>
        <w:rPr>
          <w:rFonts w:ascii="Arial" w:hAnsi="Arial" w:cs="Arial"/>
          <w:sz w:val="16"/>
          <w:szCs w:val="16"/>
        </w:rPr>
      </w:pPr>
    </w:p>
    <w:p w14:paraId="0D619BAF" w14:textId="77777777" w:rsidR="004A24B8" w:rsidRPr="004A24B8" w:rsidRDefault="004A24B8" w:rsidP="004A24B8">
      <w:pPr>
        <w:rPr>
          <w:rFonts w:ascii="Arial" w:hAnsi="Arial" w:cs="Arial"/>
          <w:b/>
          <w:bCs/>
          <w:color w:val="000000"/>
          <w:sz w:val="16"/>
          <w:szCs w:val="16"/>
        </w:rPr>
      </w:pPr>
    </w:p>
    <w:sectPr w:rsidR="004A24B8" w:rsidRPr="004A24B8" w:rsidSect="00E22357">
      <w:headerReference w:type="default" r:id="rId12"/>
      <w:footerReference w:type="default" r:id="rId13"/>
      <w:headerReference w:type="first" r:id="rId14"/>
      <w:footerReference w:type="first" r:id="rId1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787B" w14:textId="77777777" w:rsidR="000A5B0D" w:rsidRDefault="000A5B0D">
      <w:pPr>
        <w:spacing w:after="0" w:line="240" w:lineRule="auto"/>
      </w:pPr>
      <w:r>
        <w:separator/>
      </w:r>
    </w:p>
  </w:endnote>
  <w:endnote w:type="continuationSeparator" w:id="0">
    <w:p w14:paraId="300E71EB" w14:textId="77777777" w:rsidR="000A5B0D" w:rsidRDefault="000A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AC40" w14:textId="77777777" w:rsidR="00E22357" w:rsidRDefault="00445B20">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002666">
      <w:rPr>
        <w:rFonts w:ascii="Arial" w:hAnsi="Arial" w:cs="Arial"/>
        <w:sz w:val="16"/>
        <w:szCs w:val="16"/>
      </w:rPr>
      <w:tab/>
      <w:t xml:space="preserve">Strana </w:t>
    </w:r>
    <w:r w:rsidR="00E47AE7">
      <w:rPr>
        <w:rFonts w:ascii="Arial" w:hAnsi="Arial" w:cs="Arial"/>
        <w:sz w:val="16"/>
        <w:szCs w:val="16"/>
      </w:rPr>
      <w:fldChar w:fldCharType="begin"/>
    </w:r>
    <w:r w:rsidR="00002666">
      <w:rPr>
        <w:rFonts w:ascii="Arial" w:hAnsi="Arial" w:cs="Arial"/>
        <w:sz w:val="16"/>
        <w:szCs w:val="16"/>
      </w:rPr>
      <w:instrText xml:space="preserve"> PAGE   \* MERGEFORMAT </w:instrText>
    </w:r>
    <w:r w:rsidR="00E47AE7">
      <w:rPr>
        <w:rFonts w:ascii="Arial" w:hAnsi="Arial" w:cs="Arial"/>
        <w:sz w:val="16"/>
        <w:szCs w:val="16"/>
      </w:rPr>
      <w:fldChar w:fldCharType="separate"/>
    </w:r>
    <w:r w:rsidR="00C5629D">
      <w:rPr>
        <w:rFonts w:ascii="Arial" w:hAnsi="Arial" w:cs="Arial"/>
        <w:noProof/>
        <w:sz w:val="16"/>
        <w:szCs w:val="16"/>
      </w:rPr>
      <w:t>2</w:t>
    </w:r>
    <w:r w:rsidR="00E47AE7">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4B908" w14:textId="77777777" w:rsidR="00E22357" w:rsidRDefault="00445B20">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3BFB5DB2" w14:textId="77777777" w:rsidR="00E22357" w:rsidRDefault="00E22357">
    <w:pPr>
      <w:widowControl w:val="0"/>
      <w:autoSpaceDE w:val="0"/>
      <w:autoSpaceDN w:val="0"/>
      <w:adjustRightInd w:val="0"/>
      <w:spacing w:after="0" w:line="240" w:lineRule="auto"/>
      <w:rPr>
        <w:rFonts w:ascii="Arial" w:hAnsi="Arial" w:cs="Arial"/>
        <w:b/>
        <w:bCs/>
        <w:color w:val="000000"/>
        <w:sz w:val="16"/>
        <w:szCs w:val="16"/>
      </w:rPr>
    </w:pPr>
  </w:p>
  <w:p w14:paraId="35463DD2" w14:textId="77777777" w:rsidR="00E22357" w:rsidRDefault="00002666">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62BE780E" w14:textId="77777777" w:rsidR="00E22357" w:rsidRDefault="00002666">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401097F6" w14:textId="77777777" w:rsidR="00E22357" w:rsidRDefault="00002666">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57A2A144" w14:textId="77777777" w:rsidR="00E22357" w:rsidRDefault="00E22357">
    <w:pPr>
      <w:pStyle w:val="Zpat"/>
      <w:spacing w:after="0"/>
      <w:rPr>
        <w:rFonts w:ascii="Arial" w:hAnsi="Arial" w:cs="Arial"/>
        <w:color w:val="000000"/>
        <w:sz w:val="16"/>
        <w:szCs w:val="16"/>
      </w:rPr>
    </w:pPr>
  </w:p>
  <w:p w14:paraId="151192EF" w14:textId="77777777" w:rsidR="00E22357" w:rsidRDefault="00002666">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E47AE7">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E47AE7">
      <w:rPr>
        <w:rFonts w:ascii="Arial" w:hAnsi="Arial" w:cs="Arial"/>
        <w:color w:val="000000"/>
        <w:sz w:val="16"/>
        <w:szCs w:val="16"/>
      </w:rPr>
      <w:fldChar w:fldCharType="separate"/>
    </w:r>
    <w:r w:rsidR="00C5629D">
      <w:rPr>
        <w:rFonts w:ascii="Arial" w:hAnsi="Arial" w:cs="Arial"/>
        <w:noProof/>
        <w:color w:val="000000"/>
        <w:sz w:val="16"/>
        <w:szCs w:val="16"/>
      </w:rPr>
      <w:t>1</w:t>
    </w:r>
    <w:r w:rsidR="00E47AE7">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6002C" w14:textId="77777777" w:rsidR="000A5B0D" w:rsidRDefault="000A5B0D">
      <w:pPr>
        <w:spacing w:after="0" w:line="240" w:lineRule="auto"/>
      </w:pPr>
      <w:r>
        <w:separator/>
      </w:r>
    </w:p>
  </w:footnote>
  <w:footnote w:type="continuationSeparator" w:id="0">
    <w:p w14:paraId="564F35D2" w14:textId="77777777" w:rsidR="000A5B0D" w:rsidRDefault="000A5B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CE41" w14:textId="77777777" w:rsidR="00E22357" w:rsidRDefault="00E22357">
    <w:pPr>
      <w:pStyle w:val="Zhlav"/>
      <w:tabs>
        <w:tab w:val="clear" w:pos="4536"/>
        <w:tab w:val="clear" w:pos="9072"/>
        <w:tab w:val="left" w:pos="6634"/>
      </w:tabs>
      <w:rPr>
        <w:rFonts w:ascii="Arial" w:hAnsi="Arial" w:cs="Arial"/>
        <w:sz w:val="20"/>
        <w:szCs w:val="20"/>
      </w:rPr>
    </w:pPr>
  </w:p>
  <w:p w14:paraId="5E547265" w14:textId="77777777" w:rsidR="00E22357" w:rsidRDefault="00E22357">
    <w:pPr>
      <w:pStyle w:val="Zhlav"/>
      <w:tabs>
        <w:tab w:val="clear" w:pos="4536"/>
        <w:tab w:val="clear" w:pos="9072"/>
        <w:tab w:val="left" w:pos="6634"/>
      </w:tabs>
      <w:rPr>
        <w:rFonts w:ascii="Arial" w:hAnsi="Arial" w:cs="Arial"/>
        <w:sz w:val="20"/>
        <w:szCs w:val="20"/>
      </w:rPr>
    </w:pPr>
  </w:p>
  <w:p w14:paraId="68B58446" w14:textId="77777777" w:rsidR="00E22357" w:rsidRDefault="00002666">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B939" w14:textId="7CAA48C8" w:rsidR="00E22357" w:rsidRDefault="008639E9">
    <w:pPr>
      <w:pStyle w:val="Zhlav"/>
    </w:pPr>
    <w:r>
      <w:rPr>
        <w:noProof/>
      </w:rPr>
      <mc:AlternateContent>
        <mc:Choice Requires="wps">
          <w:drawing>
            <wp:anchor distT="0" distB="0" distL="114300" distR="114300" simplePos="0" relativeHeight="251658240" behindDoc="1" locked="0" layoutInCell="0" allowOverlap="1" wp14:anchorId="224A1823" wp14:editId="5B26DAF1">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CCD9A"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039D82C6" w14:textId="77777777" w:rsidR="00E22357" w:rsidRDefault="00002666">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noProof/>
        <w:color w:val="A6A6A6"/>
        <w:sz w:val="62"/>
        <w:szCs w:val="62"/>
        <w:lang w:val="en-US" w:eastAsia="zh-CN"/>
      </w:rPr>
      <w:drawing>
        <wp:anchor distT="0" distB="0" distL="114300" distR="114300" simplePos="0" relativeHeight="251657216" behindDoc="0" locked="0" layoutInCell="1" allowOverlap="1" wp14:anchorId="0F8CC445" wp14:editId="26523E78">
          <wp:simplePos x="0" y="0"/>
          <wp:positionH relativeFrom="page">
            <wp:posOffset>722897</wp:posOffset>
          </wp:positionH>
          <wp:positionV relativeFrom="page">
            <wp:posOffset>577516</wp:posOffset>
          </wp:positionV>
          <wp:extent cx="1412708" cy="2225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2708" cy="222584"/>
                  </a:xfrm>
                  <a:prstGeom prst="rect">
                    <a:avLst/>
                  </a:prstGeom>
                  <a:noFill/>
                  <a:ln w="9525">
                    <a:noFill/>
                    <a:miter lim="800000"/>
                    <a:headEnd/>
                    <a:tailEnd/>
                  </a:ln>
                </pic:spPr>
              </pic:pic>
            </a:graphicData>
          </a:graphic>
        </wp:anchor>
      </w:drawing>
    </w:r>
    <w:r>
      <w:rPr>
        <w:rFonts w:ascii="Arial" w:hAnsi="Arial" w:cs="Arial"/>
        <w:color w:val="A6A6A6"/>
        <w:sz w:val="62"/>
        <w:szCs w:val="62"/>
      </w:rPr>
      <w:tab/>
      <w:t>Tisková zpráva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ABC"/>
    <w:rsid w:val="00002666"/>
    <w:rsid w:val="00055BB2"/>
    <w:rsid w:val="000A5B0D"/>
    <w:rsid w:val="000E6438"/>
    <w:rsid w:val="00104C58"/>
    <w:rsid w:val="0011124B"/>
    <w:rsid w:val="00160BE4"/>
    <w:rsid w:val="00186BB0"/>
    <w:rsid w:val="001E17AF"/>
    <w:rsid w:val="001F3870"/>
    <w:rsid w:val="002222DD"/>
    <w:rsid w:val="00240226"/>
    <w:rsid w:val="0027558D"/>
    <w:rsid w:val="002E2275"/>
    <w:rsid w:val="0030366F"/>
    <w:rsid w:val="00383489"/>
    <w:rsid w:val="003932CC"/>
    <w:rsid w:val="00420C1E"/>
    <w:rsid w:val="00445B20"/>
    <w:rsid w:val="004A24B8"/>
    <w:rsid w:val="004E0150"/>
    <w:rsid w:val="005014EF"/>
    <w:rsid w:val="00531A17"/>
    <w:rsid w:val="006909A8"/>
    <w:rsid w:val="00695B66"/>
    <w:rsid w:val="006F1052"/>
    <w:rsid w:val="00705E60"/>
    <w:rsid w:val="00761171"/>
    <w:rsid w:val="00791625"/>
    <w:rsid w:val="007D2A24"/>
    <w:rsid w:val="007E5BF4"/>
    <w:rsid w:val="007F0EC0"/>
    <w:rsid w:val="00804ABC"/>
    <w:rsid w:val="00820302"/>
    <w:rsid w:val="008639E9"/>
    <w:rsid w:val="008A4F1B"/>
    <w:rsid w:val="00955B19"/>
    <w:rsid w:val="009B2076"/>
    <w:rsid w:val="009E5FDE"/>
    <w:rsid w:val="00A31790"/>
    <w:rsid w:val="00B005C7"/>
    <w:rsid w:val="00B0541C"/>
    <w:rsid w:val="00C43AEA"/>
    <w:rsid w:val="00C5629D"/>
    <w:rsid w:val="00C66ECC"/>
    <w:rsid w:val="00CC1C04"/>
    <w:rsid w:val="00CD03A5"/>
    <w:rsid w:val="00D42B17"/>
    <w:rsid w:val="00DD52E0"/>
    <w:rsid w:val="00E221FA"/>
    <w:rsid w:val="00E22357"/>
    <w:rsid w:val="00E425BF"/>
    <w:rsid w:val="00E47AE7"/>
    <w:rsid w:val="00E568D7"/>
    <w:rsid w:val="00E651DF"/>
    <w:rsid w:val="00E84801"/>
    <w:rsid w:val="00ED7130"/>
    <w:rsid w:val="00EE027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1702DD1F"/>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2357"/>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2357"/>
    <w:pPr>
      <w:tabs>
        <w:tab w:val="center" w:pos="4536"/>
        <w:tab w:val="right" w:pos="9072"/>
      </w:tabs>
    </w:pPr>
  </w:style>
  <w:style w:type="character" w:customStyle="1" w:styleId="ZhlavChar">
    <w:name w:val="Záhlaví Char"/>
    <w:basedOn w:val="Standardnpsmoodstavce"/>
    <w:link w:val="Zhlav"/>
    <w:uiPriority w:val="99"/>
    <w:locked/>
    <w:rsid w:val="00E22357"/>
    <w:rPr>
      <w:rFonts w:cs="Times New Roman"/>
    </w:rPr>
  </w:style>
  <w:style w:type="character" w:customStyle="1" w:styleId="ZpatChar">
    <w:name w:val="Zápatí Char"/>
    <w:basedOn w:val="Standardnpsmoodstavce"/>
    <w:link w:val="Zpat"/>
    <w:uiPriority w:val="99"/>
    <w:locked/>
    <w:rsid w:val="00E22357"/>
    <w:rPr>
      <w:rFonts w:cs="Times New Roman"/>
    </w:rPr>
  </w:style>
  <w:style w:type="paragraph" w:styleId="Zpat">
    <w:name w:val="footer"/>
    <w:basedOn w:val="Normln"/>
    <w:link w:val="ZpatChar"/>
    <w:uiPriority w:val="99"/>
    <w:unhideWhenUsed/>
    <w:rsid w:val="00E22357"/>
    <w:pPr>
      <w:tabs>
        <w:tab w:val="center" w:pos="4536"/>
        <w:tab w:val="right" w:pos="9072"/>
      </w:tabs>
    </w:pPr>
  </w:style>
  <w:style w:type="character" w:customStyle="1" w:styleId="FooterChar1">
    <w:name w:val="Footer Char1"/>
    <w:basedOn w:val="Standardnpsmoodstavce"/>
    <w:uiPriority w:val="99"/>
    <w:semiHidden/>
    <w:rsid w:val="00E22357"/>
    <w:rPr>
      <w:rFonts w:cstheme="minorBidi"/>
    </w:rPr>
  </w:style>
  <w:style w:type="character" w:styleId="Hypertextovodkaz">
    <w:name w:val="Hyperlink"/>
    <w:basedOn w:val="Standardnpsmoodstavce"/>
    <w:uiPriority w:val="99"/>
    <w:unhideWhenUsed/>
    <w:rsid w:val="00E22357"/>
    <w:rPr>
      <w:rFonts w:cs="Times New Roman"/>
      <w:color w:val="0000FF" w:themeColor="hyperlink"/>
      <w:u w:val="single"/>
    </w:rPr>
  </w:style>
  <w:style w:type="character" w:styleId="Siln">
    <w:name w:val="Strong"/>
    <w:basedOn w:val="Standardnpsmoodstavce"/>
    <w:uiPriority w:val="22"/>
    <w:qFormat/>
    <w:rsid w:val="00E425BF"/>
    <w:rPr>
      <w:b/>
      <w:bCs/>
    </w:rPr>
  </w:style>
  <w:style w:type="character" w:styleId="Nevyeenzmnka">
    <w:name w:val="Unresolved Mention"/>
    <w:basedOn w:val="Standardnpsmoodstavce"/>
    <w:uiPriority w:val="99"/>
    <w:semiHidden/>
    <w:unhideWhenUsed/>
    <w:rsid w:val="004A24B8"/>
    <w:rPr>
      <w:color w:val="605E5C"/>
      <w:shd w:val="clear" w:color="auto" w:fill="E1DFDD"/>
    </w:rPr>
  </w:style>
  <w:style w:type="paragraph" w:styleId="Revize">
    <w:name w:val="Revision"/>
    <w:hidden/>
    <w:uiPriority w:val="99"/>
    <w:semiHidden/>
    <w:rsid w:val="00160BE4"/>
    <w:pPr>
      <w:spacing w:after="0" w:line="240" w:lineRule="auto"/>
    </w:pPr>
    <w:rPr>
      <w:rFonts w:cstheme="minorBidi"/>
    </w:rPr>
  </w:style>
  <w:style w:type="character" w:styleId="Odkaznakoment">
    <w:name w:val="annotation reference"/>
    <w:basedOn w:val="Standardnpsmoodstavce"/>
    <w:uiPriority w:val="99"/>
    <w:semiHidden/>
    <w:unhideWhenUsed/>
    <w:rsid w:val="00160BE4"/>
    <w:rPr>
      <w:sz w:val="16"/>
      <w:szCs w:val="16"/>
    </w:rPr>
  </w:style>
  <w:style w:type="paragraph" w:styleId="Textkomente">
    <w:name w:val="annotation text"/>
    <w:basedOn w:val="Normln"/>
    <w:link w:val="TextkomenteChar"/>
    <w:uiPriority w:val="99"/>
    <w:unhideWhenUsed/>
    <w:rsid w:val="00160BE4"/>
    <w:pPr>
      <w:spacing w:line="240" w:lineRule="auto"/>
    </w:pPr>
    <w:rPr>
      <w:sz w:val="20"/>
      <w:szCs w:val="20"/>
    </w:rPr>
  </w:style>
  <w:style w:type="character" w:customStyle="1" w:styleId="TextkomenteChar">
    <w:name w:val="Text komentáře Char"/>
    <w:basedOn w:val="Standardnpsmoodstavce"/>
    <w:link w:val="Textkomente"/>
    <w:uiPriority w:val="99"/>
    <w:rsid w:val="00160BE4"/>
    <w:rPr>
      <w:rFonts w:cstheme="minorBidi"/>
      <w:sz w:val="20"/>
      <w:szCs w:val="20"/>
    </w:rPr>
  </w:style>
  <w:style w:type="paragraph" w:styleId="Pedmtkomente">
    <w:name w:val="annotation subject"/>
    <w:basedOn w:val="Textkomente"/>
    <w:next w:val="Textkomente"/>
    <w:link w:val="PedmtkomenteChar"/>
    <w:uiPriority w:val="99"/>
    <w:semiHidden/>
    <w:unhideWhenUsed/>
    <w:rsid w:val="00160BE4"/>
    <w:rPr>
      <w:b/>
      <w:bCs/>
    </w:rPr>
  </w:style>
  <w:style w:type="character" w:customStyle="1" w:styleId="PedmtkomenteChar">
    <w:name w:val="Předmět komentáře Char"/>
    <w:basedOn w:val="TextkomenteChar"/>
    <w:link w:val="Pedmtkomente"/>
    <w:uiPriority w:val="99"/>
    <w:semiHidden/>
    <w:rsid w:val="00160BE4"/>
    <w:rPr>
      <w:rFonts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25044">
      <w:bodyDiv w:val="1"/>
      <w:marLeft w:val="0"/>
      <w:marRight w:val="0"/>
      <w:marTop w:val="0"/>
      <w:marBottom w:val="0"/>
      <w:divBdr>
        <w:top w:val="none" w:sz="0" w:space="0" w:color="auto"/>
        <w:left w:val="none" w:sz="0" w:space="0" w:color="auto"/>
        <w:bottom w:val="none" w:sz="0" w:space="0" w:color="auto"/>
        <w:right w:val="none" w:sz="0" w:space="0" w:color="auto"/>
      </w:divBdr>
    </w:div>
    <w:div w:id="229847213">
      <w:bodyDiv w:val="1"/>
      <w:marLeft w:val="0"/>
      <w:marRight w:val="0"/>
      <w:marTop w:val="0"/>
      <w:marBottom w:val="0"/>
      <w:divBdr>
        <w:top w:val="none" w:sz="0" w:space="0" w:color="auto"/>
        <w:left w:val="none" w:sz="0" w:space="0" w:color="auto"/>
        <w:bottom w:val="none" w:sz="0" w:space="0" w:color="auto"/>
        <w:right w:val="none" w:sz="0" w:space="0" w:color="auto"/>
      </w:divBdr>
    </w:div>
    <w:div w:id="1418017010">
      <w:bodyDiv w:val="1"/>
      <w:marLeft w:val="0"/>
      <w:marRight w:val="0"/>
      <w:marTop w:val="0"/>
      <w:marBottom w:val="0"/>
      <w:divBdr>
        <w:top w:val="none" w:sz="0" w:space="0" w:color="auto"/>
        <w:left w:val="none" w:sz="0" w:space="0" w:color="auto"/>
        <w:bottom w:val="none" w:sz="0" w:space="0" w:color="auto"/>
        <w:right w:val="none" w:sz="0" w:space="0" w:color="auto"/>
      </w:divBdr>
    </w:div>
    <w:div w:id="18183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SiemensCzech"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iemenspress.cz/zavod-siemens-v-trutnove-rozjel-novou-linku-na-plosne-spoje/" TargetMode="External"/><Relationship Id="rId11" Type="http://schemas.openxmlformats.org/officeDocument/2006/relationships/hyperlink" Target="http://www.siemens.cz"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siemens.com" TargetMode="External"/><Relationship Id="rId4" Type="http://schemas.openxmlformats.org/officeDocument/2006/relationships/footnotes" Target="footnotes.xml"/><Relationship Id="rId9" Type="http://schemas.openxmlformats.org/officeDocument/2006/relationships/hyperlink" Target="http://www.facebook.com/Siemens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3</Pages>
  <Words>776</Words>
  <Characters>5302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3</cp:revision>
  <dcterms:created xsi:type="dcterms:W3CDTF">2023-05-18T08:37:00Z</dcterms:created>
  <dcterms:modified xsi:type="dcterms:W3CDTF">2023-05-18T09:00:00Z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a59b6cd5-d141-4a33-8bf1-0ca04484304f_Enabled">
    <vt:lpwstr>true</vt:lpwstr>
  </property>
  <property fmtid="{D5CDD505-2E9C-101B-9397-08002B2CF9AE}" pid="7" name="MSIP_Label_a59b6cd5-d141-4a33-8bf1-0ca04484304f_SetDate">
    <vt:lpwstr>2022-06-29T14:21:49Z</vt:lpwstr>
  </property>
  <property fmtid="{D5CDD505-2E9C-101B-9397-08002B2CF9AE}" pid="8" name="MSIP_Label_a59b6cd5-d141-4a33-8bf1-0ca04484304f_Method">
    <vt:lpwstr>Standard</vt:lpwstr>
  </property>
  <property fmtid="{D5CDD505-2E9C-101B-9397-08002B2CF9AE}" pid="9" name="MSIP_Label_a59b6cd5-d141-4a33-8bf1-0ca04484304f_Name">
    <vt:lpwstr>restricted-default</vt:lpwstr>
  </property>
  <property fmtid="{D5CDD505-2E9C-101B-9397-08002B2CF9AE}" pid="10" name="MSIP_Label_a59b6cd5-d141-4a33-8bf1-0ca04484304f_SiteId">
    <vt:lpwstr>38ae3bcd-9579-4fd4-adda-b42e1495d55a</vt:lpwstr>
  </property>
  <property fmtid="{D5CDD505-2E9C-101B-9397-08002B2CF9AE}" pid="11" name="MSIP_Label_a59b6cd5-d141-4a33-8bf1-0ca04484304f_ActionId">
    <vt:lpwstr>7b90a309-eb56-4003-bd6b-620ea1e8c0a9</vt:lpwstr>
  </property>
  <property fmtid="{D5CDD505-2E9C-101B-9397-08002B2CF9AE}" pid="12" name="MSIP_Label_a59b6cd5-d141-4a33-8bf1-0ca04484304f_ContentBits">
    <vt:lpwstr>0</vt:lpwstr>
  </property>
  <property fmtid="{D5CDD505-2E9C-101B-9397-08002B2CF9AE}" pid="13" name="Document_Confidentiality">
    <vt:lpwstr>Restricted</vt:lpwstr>
  </property>
</Properties>
</file>