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02961" w14:textId="77777777" w:rsidR="00D477C0" w:rsidRPr="00DE1F71" w:rsidRDefault="00D477C0">
      <w:pPr>
        <w:widowControl w:val="0"/>
        <w:autoSpaceDE w:val="0"/>
        <w:autoSpaceDN w:val="0"/>
        <w:adjustRightInd w:val="0"/>
        <w:spacing w:before="3" w:after="0" w:line="150" w:lineRule="exact"/>
        <w:rPr>
          <w:rFonts w:ascii="Arial" w:hAnsi="Arial" w:cs="Arial"/>
          <w:color w:val="000000"/>
          <w:sz w:val="15"/>
          <w:szCs w:val="15"/>
          <w:vertAlign w:val="subscript"/>
        </w:rPr>
      </w:pPr>
    </w:p>
    <w:p w14:paraId="56A06A3E" w14:textId="6DB0957C" w:rsidR="00D477C0" w:rsidRPr="00DE1F71" w:rsidRDefault="00991D2B">
      <w:pPr>
        <w:widowControl w:val="0"/>
        <w:tabs>
          <w:tab w:val="left" w:pos="5529"/>
        </w:tabs>
        <w:autoSpaceDE w:val="0"/>
        <w:autoSpaceDN w:val="0"/>
        <w:adjustRightInd w:val="0"/>
        <w:spacing w:after="0" w:line="240" w:lineRule="auto"/>
        <w:ind w:right="99"/>
        <w:rPr>
          <w:rFonts w:ascii="Arial" w:hAnsi="Arial" w:cs="Arial"/>
          <w:color w:val="000000"/>
          <w:sz w:val="20"/>
          <w:szCs w:val="20"/>
        </w:rPr>
      </w:pPr>
      <w:r w:rsidRPr="00DE1F71">
        <w:rPr>
          <w:rFonts w:ascii="Arial" w:hAnsi="Arial" w:cs="Arial"/>
          <w:color w:val="000000"/>
          <w:sz w:val="20"/>
          <w:szCs w:val="20"/>
        </w:rPr>
        <w:tab/>
      </w:r>
      <w:r w:rsidR="00011349" w:rsidRPr="00DE1F71">
        <w:rPr>
          <w:rFonts w:ascii="Arial" w:hAnsi="Arial" w:cs="Arial"/>
          <w:color w:val="000000"/>
          <w:sz w:val="20"/>
          <w:szCs w:val="20"/>
        </w:rPr>
        <w:t>Praha</w:t>
      </w:r>
      <w:r w:rsidR="001B6C27" w:rsidRPr="00DE1F71">
        <w:rPr>
          <w:rFonts w:ascii="Arial" w:hAnsi="Arial" w:cs="Arial"/>
          <w:color w:val="000000"/>
          <w:sz w:val="20"/>
          <w:szCs w:val="20"/>
        </w:rPr>
        <w:t xml:space="preserve"> </w:t>
      </w:r>
      <w:r w:rsidR="00011349" w:rsidRPr="00DE1F71">
        <w:rPr>
          <w:rFonts w:ascii="Arial" w:hAnsi="Arial" w:cs="Arial"/>
          <w:color w:val="000000"/>
          <w:sz w:val="20"/>
          <w:szCs w:val="20"/>
        </w:rPr>
        <w:t>17. června 2026</w:t>
      </w:r>
    </w:p>
    <w:p w14:paraId="6318BE0A" w14:textId="77777777" w:rsidR="00D477C0" w:rsidRPr="00DE1F71" w:rsidRDefault="00D477C0">
      <w:pPr>
        <w:widowControl w:val="0"/>
        <w:autoSpaceDE w:val="0"/>
        <w:autoSpaceDN w:val="0"/>
        <w:adjustRightInd w:val="0"/>
        <w:spacing w:before="1" w:after="0" w:line="160" w:lineRule="exact"/>
        <w:rPr>
          <w:rFonts w:ascii="Arial" w:hAnsi="Arial" w:cs="Arial"/>
          <w:color w:val="000000"/>
          <w:sz w:val="16"/>
          <w:szCs w:val="16"/>
        </w:rPr>
      </w:pPr>
    </w:p>
    <w:p w14:paraId="5F6B46E2" w14:textId="05FFB0B5" w:rsidR="00AF1AA4" w:rsidRPr="00DE1F71" w:rsidRDefault="00011349" w:rsidP="005A19A2">
      <w:pPr>
        <w:pStyle w:val="Bodytext"/>
        <w:ind w:right="963"/>
        <w:rPr>
          <w:lang w:val="cs-CZ"/>
        </w:rPr>
      </w:pPr>
      <w:r w:rsidRPr="00DE1F71">
        <w:rPr>
          <w:sz w:val="40"/>
          <w:lang w:val="cs-CZ"/>
        </w:rPr>
        <w:t>Siemens zpřístupňuje průmyslový software evropským startupům</w:t>
      </w:r>
    </w:p>
    <w:p w14:paraId="12248B58" w14:textId="77777777" w:rsidR="000B0B03" w:rsidRPr="00DE1F71" w:rsidRDefault="000B0B03" w:rsidP="005A19A2">
      <w:pPr>
        <w:pStyle w:val="Bodytext"/>
        <w:numPr>
          <w:ilvl w:val="0"/>
          <w:numId w:val="7"/>
        </w:numPr>
        <w:ind w:right="963"/>
        <w:rPr>
          <w:b/>
          <w:lang w:val="cs-CZ"/>
        </w:rPr>
      </w:pPr>
      <w:r w:rsidRPr="00DE1F71">
        <w:rPr>
          <w:b/>
          <w:lang w:val="cs-CZ"/>
        </w:rPr>
        <w:t>Evropské startupy nyní mohou získat přístup k průmyslovému softwaru Siemens prostřednictvím tří softwarových balíčků určených speciálně pro startupy</w:t>
      </w:r>
    </w:p>
    <w:p w14:paraId="1F025D34" w14:textId="77777777" w:rsidR="000B0B03" w:rsidRPr="00DE1F71" w:rsidRDefault="000B0B03" w:rsidP="005A19A2">
      <w:pPr>
        <w:pStyle w:val="Bodytext"/>
        <w:numPr>
          <w:ilvl w:val="0"/>
          <w:numId w:val="7"/>
        </w:numPr>
        <w:ind w:right="963"/>
        <w:rPr>
          <w:b/>
          <w:lang w:val="cs-CZ"/>
        </w:rPr>
      </w:pPr>
      <w:r w:rsidRPr="00DE1F71">
        <w:rPr>
          <w:b/>
          <w:lang w:val="cs-CZ"/>
        </w:rPr>
        <w:t>Softwarové balíčky přizpůsobené rozpočtům a tempu startupů, s možností škálování podle růstu firmy</w:t>
      </w:r>
    </w:p>
    <w:p w14:paraId="46742F99" w14:textId="3B657332" w:rsidR="00AF1AA4" w:rsidRPr="00DE1F71" w:rsidRDefault="000B0B03" w:rsidP="005A19A2">
      <w:pPr>
        <w:pStyle w:val="Bodytext"/>
        <w:numPr>
          <w:ilvl w:val="0"/>
          <w:numId w:val="7"/>
        </w:numPr>
        <w:ind w:right="963"/>
        <w:rPr>
          <w:lang w:val="cs-CZ"/>
        </w:rPr>
      </w:pPr>
      <w:r w:rsidRPr="00DE1F71">
        <w:rPr>
          <w:b/>
          <w:lang w:val="cs-CZ"/>
        </w:rPr>
        <w:t xml:space="preserve">Možnost </w:t>
      </w:r>
      <w:r w:rsidR="005B3982">
        <w:rPr>
          <w:b/>
          <w:lang w:val="cs-CZ"/>
        </w:rPr>
        <w:t>využít pro prodej</w:t>
      </w:r>
      <w:r w:rsidRPr="00DE1F71">
        <w:rPr>
          <w:b/>
          <w:lang w:val="cs-CZ"/>
        </w:rPr>
        <w:t xml:space="preserve"> platform</w:t>
      </w:r>
      <w:r w:rsidR="005B3982">
        <w:rPr>
          <w:b/>
          <w:lang w:val="cs-CZ"/>
        </w:rPr>
        <w:t>u</w:t>
      </w:r>
      <w:r w:rsidRPr="00DE1F71">
        <w:rPr>
          <w:b/>
          <w:lang w:val="cs-CZ"/>
        </w:rPr>
        <w:t xml:space="preserve"> Siemens Xcelerator Marketplace</w:t>
      </w:r>
    </w:p>
    <w:p w14:paraId="59FF63EF" w14:textId="77777777" w:rsidR="000B0B03" w:rsidRPr="00DE1F71" w:rsidRDefault="000B0B03" w:rsidP="005A19A2">
      <w:pPr>
        <w:pStyle w:val="Bodytext"/>
        <w:ind w:right="963"/>
        <w:rPr>
          <w:lang w:val="cs-CZ"/>
        </w:rPr>
      </w:pPr>
    </w:p>
    <w:p w14:paraId="36D298C7" w14:textId="36123B2D" w:rsidR="00DE1F71" w:rsidRPr="00DE1F71" w:rsidRDefault="00864D70" w:rsidP="005A19A2">
      <w:pPr>
        <w:pStyle w:val="Bodytext"/>
        <w:ind w:right="963"/>
        <w:rPr>
          <w:lang w:val="cs-CZ"/>
        </w:rPr>
      </w:pPr>
      <w:r>
        <w:rPr>
          <w:lang w:val="cs-CZ"/>
        </w:rPr>
        <w:t>S</w:t>
      </w:r>
      <w:r w:rsidR="00DE1F71" w:rsidRPr="00DE1F71">
        <w:rPr>
          <w:lang w:val="cs-CZ"/>
        </w:rPr>
        <w:t xml:space="preserve">polečnost Siemens oznámila, že evropské startupy nyní mohou získat </w:t>
      </w:r>
      <w:r w:rsidR="00DB5DDC">
        <w:rPr>
          <w:lang w:val="cs-CZ"/>
        </w:rPr>
        <w:t xml:space="preserve">její </w:t>
      </w:r>
      <w:r w:rsidR="00DE1F71" w:rsidRPr="00DE1F71">
        <w:rPr>
          <w:lang w:val="cs-CZ"/>
        </w:rPr>
        <w:t>špičkov</w:t>
      </w:r>
      <w:r w:rsidR="00DB5DDC">
        <w:rPr>
          <w:lang w:val="cs-CZ"/>
        </w:rPr>
        <w:t>ý</w:t>
      </w:r>
      <w:r w:rsidR="00DE1F71" w:rsidRPr="00DE1F71">
        <w:rPr>
          <w:lang w:val="cs-CZ"/>
        </w:rPr>
        <w:t xml:space="preserve"> průmyslov</w:t>
      </w:r>
      <w:r w:rsidR="00DB5DDC">
        <w:rPr>
          <w:lang w:val="cs-CZ"/>
        </w:rPr>
        <w:t>ý</w:t>
      </w:r>
      <w:r w:rsidR="00DE1F71" w:rsidRPr="00DE1F71">
        <w:rPr>
          <w:lang w:val="cs-CZ"/>
        </w:rPr>
        <w:t xml:space="preserve"> softwar</w:t>
      </w:r>
      <w:r w:rsidR="00DB5DDC">
        <w:rPr>
          <w:lang w:val="cs-CZ"/>
        </w:rPr>
        <w:t>e</w:t>
      </w:r>
      <w:r w:rsidR="00DE1F71" w:rsidRPr="00DE1F71">
        <w:rPr>
          <w:lang w:val="cs-CZ"/>
        </w:rPr>
        <w:t xml:space="preserve"> prostřednictvím programu Siemens for Startups. V návaznosti na stávající globální program připravil Siemens tři softwarové balíčky určené speciálně pro </w:t>
      </w:r>
      <w:r w:rsidR="00453921">
        <w:rPr>
          <w:lang w:val="cs-CZ"/>
        </w:rPr>
        <w:t xml:space="preserve">evropské </w:t>
      </w:r>
      <w:r w:rsidR="00DE1F71" w:rsidRPr="00DE1F71">
        <w:rPr>
          <w:lang w:val="cs-CZ"/>
        </w:rPr>
        <w:t xml:space="preserve">startupy, jejichž cílem je zpřístupnit průmyslový software firmám v raných fázích podnikání. </w:t>
      </w:r>
      <w:r w:rsidR="00744D63">
        <w:rPr>
          <w:lang w:val="cs-CZ"/>
        </w:rPr>
        <w:t>B</w:t>
      </w:r>
      <w:r w:rsidR="00DE1F71" w:rsidRPr="00DE1F71">
        <w:rPr>
          <w:lang w:val="cs-CZ"/>
        </w:rPr>
        <w:t>alíčky jsou před</w:t>
      </w:r>
      <w:r w:rsidR="002D00B8">
        <w:rPr>
          <w:lang w:val="cs-CZ"/>
        </w:rPr>
        <w:t>em na</w:t>
      </w:r>
      <w:r w:rsidR="00DE1F71" w:rsidRPr="00DE1F71">
        <w:rPr>
          <w:lang w:val="cs-CZ"/>
        </w:rPr>
        <w:t xml:space="preserve">konfigurovány pro běžné potřeby vývoje produktů, </w:t>
      </w:r>
      <w:r w:rsidR="001743B3">
        <w:rPr>
          <w:lang w:val="cs-CZ"/>
        </w:rPr>
        <w:t>odpovídají</w:t>
      </w:r>
      <w:r w:rsidR="00DE1F71" w:rsidRPr="00DE1F71">
        <w:rPr>
          <w:lang w:val="cs-CZ"/>
        </w:rPr>
        <w:t xml:space="preserve"> rozpočtům a tempu startupů a umožňují škálování </w:t>
      </w:r>
      <w:r w:rsidR="00453921">
        <w:rPr>
          <w:lang w:val="cs-CZ"/>
        </w:rPr>
        <w:t xml:space="preserve">spolu </w:t>
      </w:r>
      <w:r w:rsidR="00DE1F71" w:rsidRPr="00DE1F71">
        <w:rPr>
          <w:lang w:val="cs-CZ"/>
        </w:rPr>
        <w:t>s růstem firmy.</w:t>
      </w:r>
    </w:p>
    <w:p w14:paraId="483BC9D5" w14:textId="77777777" w:rsidR="00DE1F71" w:rsidRPr="00DE1F71" w:rsidRDefault="00DE1F71" w:rsidP="005A19A2">
      <w:pPr>
        <w:pStyle w:val="Bodytext"/>
        <w:ind w:right="963"/>
        <w:rPr>
          <w:lang w:val="cs-CZ"/>
        </w:rPr>
      </w:pPr>
    </w:p>
    <w:p w14:paraId="38BACB6B" w14:textId="3B90935F" w:rsidR="00DE1F71" w:rsidRDefault="00DE1F71" w:rsidP="005A19A2">
      <w:pPr>
        <w:pStyle w:val="Bodytext"/>
        <w:ind w:right="963"/>
        <w:rPr>
          <w:lang w:val="cs-CZ"/>
        </w:rPr>
      </w:pPr>
      <w:r w:rsidRPr="00DE1F71">
        <w:rPr>
          <w:lang w:val="cs-CZ"/>
        </w:rPr>
        <w:t xml:space="preserve">Největší výzvou, které startupy čelí, je přechod od </w:t>
      </w:r>
      <w:r w:rsidR="00612061">
        <w:rPr>
          <w:lang w:val="cs-CZ"/>
        </w:rPr>
        <w:t>výsledků dosažených v laboratoři</w:t>
      </w:r>
      <w:r w:rsidRPr="00DE1F71">
        <w:rPr>
          <w:lang w:val="cs-CZ"/>
        </w:rPr>
        <w:t xml:space="preserve"> k průmyslové aplikaci. Univerzity a inkubátory sice </w:t>
      </w:r>
      <w:r w:rsidR="0000460B">
        <w:rPr>
          <w:lang w:val="cs-CZ"/>
        </w:rPr>
        <w:t>vybudují základy</w:t>
      </w:r>
      <w:r w:rsidRPr="00DE1F71">
        <w:rPr>
          <w:lang w:val="cs-CZ"/>
        </w:rPr>
        <w:t>,</w:t>
      </w:r>
      <w:r w:rsidR="0000460B">
        <w:rPr>
          <w:lang w:val="cs-CZ"/>
        </w:rPr>
        <w:t xml:space="preserve"> potom však</w:t>
      </w:r>
      <w:r w:rsidRPr="00DE1F71">
        <w:rPr>
          <w:lang w:val="cs-CZ"/>
        </w:rPr>
        <w:t xml:space="preserve"> často narážejí na překážky – například kvůli absenci referenčních zákazníků, omezenému </w:t>
      </w:r>
      <w:r w:rsidR="00CA1615">
        <w:rPr>
          <w:lang w:val="cs-CZ"/>
        </w:rPr>
        <w:t>kapitálu pro růst</w:t>
      </w:r>
      <w:r w:rsidRPr="00DE1F71">
        <w:rPr>
          <w:lang w:val="cs-CZ"/>
        </w:rPr>
        <w:t xml:space="preserve"> </w:t>
      </w:r>
      <w:r w:rsidR="00CA1615">
        <w:rPr>
          <w:lang w:val="cs-CZ"/>
        </w:rPr>
        <w:t>nebo</w:t>
      </w:r>
      <w:r w:rsidRPr="00DE1F71">
        <w:rPr>
          <w:lang w:val="cs-CZ"/>
        </w:rPr>
        <w:t xml:space="preserve"> nedostatečné </w:t>
      </w:r>
      <w:r w:rsidR="00787CE9">
        <w:rPr>
          <w:lang w:val="cs-CZ"/>
        </w:rPr>
        <w:t xml:space="preserve">tržní </w:t>
      </w:r>
      <w:r w:rsidRPr="00DE1F71">
        <w:rPr>
          <w:lang w:val="cs-CZ"/>
        </w:rPr>
        <w:t>integraci. Právě v tomto bodě sehrává Siemens klíčovou roli</w:t>
      </w:r>
      <w:r w:rsidR="00720BB9">
        <w:rPr>
          <w:lang w:val="cs-CZ"/>
        </w:rPr>
        <w:t>:</w:t>
      </w:r>
      <w:r w:rsidRPr="00DE1F71">
        <w:rPr>
          <w:lang w:val="cs-CZ"/>
        </w:rPr>
        <w:t xml:space="preserve"> </w:t>
      </w:r>
      <w:r w:rsidR="00720BB9">
        <w:rPr>
          <w:lang w:val="cs-CZ"/>
        </w:rPr>
        <w:t>j</w:t>
      </w:r>
      <w:r w:rsidRPr="00DE1F71">
        <w:rPr>
          <w:lang w:val="cs-CZ"/>
        </w:rPr>
        <w:t>ako zaveden</w:t>
      </w:r>
      <w:r w:rsidR="00720BB9">
        <w:rPr>
          <w:lang w:val="cs-CZ"/>
        </w:rPr>
        <w:t>á průmyslová firma</w:t>
      </w:r>
      <w:r w:rsidRPr="00DE1F71">
        <w:rPr>
          <w:lang w:val="cs-CZ"/>
        </w:rPr>
        <w:t xml:space="preserve"> může být partnerem při transferu technologií již v rané fázi, umožňovat pilotní projekty v reálném prostředí a poskytovat startupům přístup k průmyslovým aplikacím a </w:t>
      </w:r>
      <w:r w:rsidR="00A21ACD">
        <w:rPr>
          <w:lang w:val="cs-CZ"/>
        </w:rPr>
        <w:t xml:space="preserve">obchodním </w:t>
      </w:r>
      <w:r w:rsidRPr="00DE1F71">
        <w:rPr>
          <w:lang w:val="cs-CZ"/>
        </w:rPr>
        <w:t xml:space="preserve">sítím. Prostřednictvím </w:t>
      </w:r>
      <w:r w:rsidR="00FB44E6">
        <w:rPr>
          <w:lang w:val="cs-CZ"/>
        </w:rPr>
        <w:t xml:space="preserve">specializovaných </w:t>
      </w:r>
      <w:r w:rsidR="009363A6">
        <w:rPr>
          <w:lang w:val="cs-CZ"/>
        </w:rPr>
        <w:t>nabídek</w:t>
      </w:r>
      <w:r w:rsidRPr="00DE1F71">
        <w:rPr>
          <w:lang w:val="cs-CZ"/>
        </w:rPr>
        <w:t xml:space="preserve"> softwar</w:t>
      </w:r>
      <w:r w:rsidR="009363A6">
        <w:rPr>
          <w:lang w:val="cs-CZ"/>
        </w:rPr>
        <w:t>u</w:t>
      </w:r>
      <w:r w:rsidRPr="00DE1F71">
        <w:rPr>
          <w:lang w:val="cs-CZ"/>
        </w:rPr>
        <w:t xml:space="preserve"> a </w:t>
      </w:r>
      <w:r w:rsidR="009363A6">
        <w:rPr>
          <w:lang w:val="cs-CZ"/>
        </w:rPr>
        <w:t xml:space="preserve">různých forem </w:t>
      </w:r>
      <w:r w:rsidRPr="00DE1F71">
        <w:rPr>
          <w:lang w:val="cs-CZ"/>
        </w:rPr>
        <w:t>spolupráce pomáhá Siemens překlenout propast mezi inovací a škálováním a usnadňuje mladým firmám cestu na trh.</w:t>
      </w:r>
    </w:p>
    <w:p w14:paraId="1F9E72C5" w14:textId="77777777" w:rsidR="004A234A" w:rsidRDefault="004A234A" w:rsidP="005A19A2">
      <w:pPr>
        <w:pStyle w:val="Bodytext"/>
        <w:ind w:right="963"/>
        <w:rPr>
          <w:lang w:val="cs-CZ"/>
        </w:rPr>
      </w:pPr>
    </w:p>
    <w:p w14:paraId="23F74918" w14:textId="5A60817A" w:rsidR="00DE1F71" w:rsidRDefault="00DE1F71" w:rsidP="005A19A2">
      <w:pPr>
        <w:pStyle w:val="Bodytext"/>
        <w:ind w:right="963"/>
        <w:rPr>
          <w:lang w:val="cs-CZ"/>
        </w:rPr>
      </w:pPr>
      <w:r w:rsidRPr="00DE1F71">
        <w:rPr>
          <w:lang w:val="cs-CZ"/>
        </w:rPr>
        <w:t>„Spolupráce mezi průmyslem a startupy se stala strategickým faktorem</w:t>
      </w:r>
      <w:r w:rsidR="004B58A7">
        <w:rPr>
          <w:lang w:val="cs-CZ"/>
        </w:rPr>
        <w:t xml:space="preserve"> konkurenceschopnosti</w:t>
      </w:r>
      <w:r w:rsidR="00E16215">
        <w:rPr>
          <w:lang w:val="cs-CZ"/>
        </w:rPr>
        <w:t>.</w:t>
      </w:r>
      <w:r w:rsidR="0075739D">
        <w:rPr>
          <w:lang w:val="cs-CZ"/>
        </w:rPr>
        <w:t xml:space="preserve"> </w:t>
      </w:r>
      <w:r w:rsidR="00E16215">
        <w:rPr>
          <w:lang w:val="cs-CZ"/>
        </w:rPr>
        <w:t>M</w:t>
      </w:r>
      <w:r w:rsidR="0075739D">
        <w:rPr>
          <w:lang w:val="cs-CZ"/>
        </w:rPr>
        <w:t>y se považujeme především za partnera a akcelerátor</w:t>
      </w:r>
      <w:r w:rsidR="00EF2180">
        <w:rPr>
          <w:lang w:val="cs-CZ"/>
        </w:rPr>
        <w:t>a</w:t>
      </w:r>
      <w:r w:rsidR="0075739D">
        <w:rPr>
          <w:lang w:val="cs-CZ"/>
        </w:rPr>
        <w:t xml:space="preserve">. </w:t>
      </w:r>
      <w:r w:rsidRPr="00DE1F71">
        <w:rPr>
          <w:lang w:val="cs-CZ"/>
        </w:rPr>
        <w:t xml:space="preserve">Startupy přinášejí rychlost </w:t>
      </w:r>
      <w:r w:rsidR="0014373B">
        <w:rPr>
          <w:lang w:val="cs-CZ"/>
        </w:rPr>
        <w:t>a</w:t>
      </w:r>
      <w:r w:rsidRPr="00DE1F71">
        <w:rPr>
          <w:lang w:val="cs-CZ"/>
        </w:rPr>
        <w:t xml:space="preserve"> Siemens přispívá hl</w:t>
      </w:r>
      <w:r w:rsidR="0014373B">
        <w:rPr>
          <w:lang w:val="cs-CZ"/>
        </w:rPr>
        <w:t>ubokou průmyslovou znalostí</w:t>
      </w:r>
      <w:r w:rsidRPr="00DE1F71">
        <w:rPr>
          <w:lang w:val="cs-CZ"/>
        </w:rPr>
        <w:t xml:space="preserve"> a </w:t>
      </w:r>
      <w:r w:rsidRPr="00DE1F71">
        <w:rPr>
          <w:lang w:val="cs-CZ"/>
        </w:rPr>
        <w:lastRenderedPageBreak/>
        <w:t xml:space="preserve">globálními vztahy se zákazníky," vysvětlil Peter Koerte, člen představenstva Siemens AG, </w:t>
      </w:r>
      <w:r w:rsidR="00EE358C">
        <w:rPr>
          <w:lang w:val="cs-CZ"/>
        </w:rPr>
        <w:t xml:space="preserve">Chief Technology </w:t>
      </w:r>
      <w:r w:rsidR="00D91281">
        <w:rPr>
          <w:lang w:val="cs-CZ"/>
        </w:rPr>
        <w:t>Officer</w:t>
      </w:r>
      <w:r w:rsidRPr="00DE1F71">
        <w:rPr>
          <w:lang w:val="cs-CZ"/>
        </w:rPr>
        <w:t xml:space="preserve"> a ředitel pro strategii.</w:t>
      </w:r>
    </w:p>
    <w:p w14:paraId="4FFC75FD" w14:textId="77777777" w:rsidR="00D91281" w:rsidRDefault="00D91281" w:rsidP="005A19A2">
      <w:pPr>
        <w:pStyle w:val="Bodytext"/>
        <w:ind w:right="963"/>
        <w:rPr>
          <w:lang w:val="cs-CZ"/>
        </w:rPr>
      </w:pPr>
    </w:p>
    <w:p w14:paraId="25404431" w14:textId="317B5D5E" w:rsidR="00DE1F71" w:rsidRDefault="00DE1F71" w:rsidP="005A19A2">
      <w:pPr>
        <w:pStyle w:val="Bodytext"/>
        <w:ind w:right="963"/>
        <w:rPr>
          <w:lang w:val="cs-CZ"/>
        </w:rPr>
      </w:pPr>
      <w:r w:rsidRPr="00DE1F71">
        <w:rPr>
          <w:lang w:val="cs-CZ"/>
        </w:rPr>
        <w:t xml:space="preserve">Siemens startupům </w:t>
      </w:r>
      <w:r w:rsidR="00D91281" w:rsidRPr="00DE1F71">
        <w:rPr>
          <w:lang w:val="cs-CZ"/>
        </w:rPr>
        <w:t xml:space="preserve">nabízí </w:t>
      </w:r>
      <w:r w:rsidR="005E476D">
        <w:rPr>
          <w:lang w:val="cs-CZ"/>
        </w:rPr>
        <w:t>i příležitost růstu</w:t>
      </w:r>
      <w:r w:rsidRPr="00DE1F71">
        <w:rPr>
          <w:lang w:val="cs-CZ"/>
        </w:rPr>
        <w:t xml:space="preserve"> prostřednictvím platformy Siemens Xcelerator Marketplace, </w:t>
      </w:r>
      <w:r w:rsidR="00515CA9">
        <w:rPr>
          <w:lang w:val="cs-CZ"/>
        </w:rPr>
        <w:t>která jim nabízí včasný</w:t>
      </w:r>
      <w:r w:rsidRPr="00DE1F71">
        <w:rPr>
          <w:lang w:val="cs-CZ"/>
        </w:rPr>
        <w:t xml:space="preserve"> přístup k mezinárodním </w:t>
      </w:r>
      <w:r w:rsidR="004570B1">
        <w:rPr>
          <w:lang w:val="cs-CZ"/>
        </w:rPr>
        <w:t>zákazníkům</w:t>
      </w:r>
      <w:r w:rsidRPr="00DE1F71">
        <w:rPr>
          <w:lang w:val="cs-CZ"/>
        </w:rPr>
        <w:t xml:space="preserve"> a </w:t>
      </w:r>
      <w:r w:rsidR="004570B1">
        <w:rPr>
          <w:lang w:val="cs-CZ"/>
        </w:rPr>
        <w:t>možnost zvýšit</w:t>
      </w:r>
      <w:r w:rsidRPr="00DE1F71">
        <w:rPr>
          <w:lang w:val="cs-CZ"/>
        </w:rPr>
        <w:t xml:space="preserve"> svou viditelnost </w:t>
      </w:r>
      <w:r w:rsidR="004570B1">
        <w:rPr>
          <w:lang w:val="cs-CZ"/>
        </w:rPr>
        <w:t>již v </w:t>
      </w:r>
      <w:r w:rsidR="00753F2D">
        <w:rPr>
          <w:lang w:val="cs-CZ"/>
        </w:rPr>
        <w:t>počátcích</w:t>
      </w:r>
      <w:r w:rsidR="004570B1">
        <w:rPr>
          <w:lang w:val="cs-CZ"/>
        </w:rPr>
        <w:t xml:space="preserve"> činnost</w:t>
      </w:r>
      <w:r w:rsidR="00207545">
        <w:rPr>
          <w:lang w:val="cs-CZ"/>
        </w:rPr>
        <w:t>i</w:t>
      </w:r>
      <w:r w:rsidRPr="00DE1F71">
        <w:rPr>
          <w:lang w:val="cs-CZ"/>
        </w:rPr>
        <w:t>.</w:t>
      </w:r>
      <w:r w:rsidR="002C7445">
        <w:rPr>
          <w:lang w:val="cs-CZ"/>
        </w:rPr>
        <w:t xml:space="preserve"> </w:t>
      </w:r>
      <w:r w:rsidR="00D50CA2" w:rsidRPr="00CA000A">
        <w:rPr>
          <w:lang w:val="cs-CZ"/>
        </w:rPr>
        <w:t>Začlenění do zavedeného technologického ekosystému startupům výrazně snižuje vstupní bariéry</w:t>
      </w:r>
      <w:r w:rsidR="005B7040" w:rsidRPr="00CA000A">
        <w:rPr>
          <w:lang w:val="cs-CZ"/>
        </w:rPr>
        <w:t xml:space="preserve">. </w:t>
      </w:r>
      <w:r w:rsidRPr="00DE1F71">
        <w:rPr>
          <w:lang w:val="cs-CZ"/>
        </w:rPr>
        <w:t xml:space="preserve">V kombinaci s výrazně zvýhodněnými softwarovými balíčky pro průmyslové využití umožňuje </w:t>
      </w:r>
      <w:r w:rsidR="00753F2D">
        <w:rPr>
          <w:lang w:val="cs-CZ"/>
        </w:rPr>
        <w:t>taková</w:t>
      </w:r>
      <w:r w:rsidRPr="00DE1F71">
        <w:rPr>
          <w:lang w:val="cs-CZ"/>
        </w:rPr>
        <w:t xml:space="preserve"> integrace startupům soustředit se na vývoj produktů a rozvoj trhu již v raných fázích, </w:t>
      </w:r>
      <w:r w:rsidR="00F14D8D">
        <w:rPr>
          <w:lang w:val="cs-CZ"/>
        </w:rPr>
        <w:t>bez nutnosti</w:t>
      </w:r>
      <w:r w:rsidRPr="00DE1F71">
        <w:rPr>
          <w:lang w:val="cs-CZ"/>
        </w:rPr>
        <w:t xml:space="preserve"> </w:t>
      </w:r>
      <w:r w:rsidR="00F14D8D">
        <w:rPr>
          <w:lang w:val="cs-CZ"/>
        </w:rPr>
        <w:t>investovat</w:t>
      </w:r>
      <w:r w:rsidRPr="00DE1F71">
        <w:rPr>
          <w:lang w:val="cs-CZ"/>
        </w:rPr>
        <w:t xml:space="preserve"> </w:t>
      </w:r>
      <w:r w:rsidR="00F14D8D">
        <w:rPr>
          <w:lang w:val="cs-CZ"/>
        </w:rPr>
        <w:t>čas a prostředky</w:t>
      </w:r>
      <w:r w:rsidRPr="00DE1F71">
        <w:rPr>
          <w:lang w:val="cs-CZ"/>
        </w:rPr>
        <w:t xml:space="preserve"> do budování základní nástrojové infrastruktury.</w:t>
      </w:r>
    </w:p>
    <w:p w14:paraId="2D84E33E" w14:textId="77777777" w:rsidR="00DE1F71" w:rsidRPr="00DE1F71" w:rsidRDefault="00DE1F71" w:rsidP="005A19A2">
      <w:pPr>
        <w:pStyle w:val="Bodytext"/>
        <w:ind w:right="963"/>
        <w:rPr>
          <w:lang w:val="cs-CZ"/>
        </w:rPr>
      </w:pPr>
    </w:p>
    <w:p w14:paraId="5E0E9A63" w14:textId="15450590" w:rsidR="00DE1F71" w:rsidRPr="00DE1F71" w:rsidRDefault="00DE1F71" w:rsidP="005A19A2">
      <w:pPr>
        <w:pStyle w:val="Bodytext"/>
        <w:ind w:right="963"/>
        <w:rPr>
          <w:lang w:val="cs-CZ"/>
        </w:rPr>
      </w:pPr>
      <w:r w:rsidRPr="00DE1F71">
        <w:rPr>
          <w:lang w:val="cs-CZ"/>
        </w:rPr>
        <w:t xml:space="preserve">Díky využití integrovaných softwarových řešení mohou </w:t>
      </w:r>
      <w:r w:rsidR="00F73F40">
        <w:rPr>
          <w:lang w:val="cs-CZ"/>
        </w:rPr>
        <w:t>startupy</w:t>
      </w:r>
      <w:r w:rsidRPr="00DE1F71">
        <w:rPr>
          <w:lang w:val="cs-CZ"/>
        </w:rPr>
        <w:t xml:space="preserve"> zrychlit své vývojové procesy a uvést produkty na trh rychleji a efektivněji. Program Siemens for Startups nabízí digitální kontinuitu, která </w:t>
      </w:r>
      <w:r w:rsidR="00F73F40">
        <w:rPr>
          <w:lang w:val="cs-CZ"/>
        </w:rPr>
        <w:t>hladce</w:t>
      </w:r>
      <w:r w:rsidRPr="00DE1F71">
        <w:rPr>
          <w:lang w:val="cs-CZ"/>
        </w:rPr>
        <w:t xml:space="preserve"> propojuje návrh, simulaci, výrobu a řízení životního cyklu produktu.</w:t>
      </w:r>
    </w:p>
    <w:p w14:paraId="7145B223" w14:textId="77777777" w:rsidR="00DE1F71" w:rsidRPr="00DE1F71" w:rsidRDefault="00DE1F71" w:rsidP="005A19A2">
      <w:pPr>
        <w:pStyle w:val="Bodytext"/>
        <w:ind w:right="963"/>
        <w:rPr>
          <w:lang w:val="cs-CZ"/>
        </w:rPr>
      </w:pPr>
    </w:p>
    <w:p w14:paraId="19CFD151" w14:textId="135DC0FD" w:rsidR="00DE1F71" w:rsidRPr="00DE1F71" w:rsidRDefault="00DE1F71" w:rsidP="005A19A2">
      <w:pPr>
        <w:pStyle w:val="Bodytext"/>
        <w:ind w:right="963"/>
        <w:rPr>
          <w:lang w:val="cs-CZ"/>
        </w:rPr>
      </w:pPr>
      <w:r w:rsidRPr="00DE1F71">
        <w:rPr>
          <w:lang w:val="cs-CZ"/>
        </w:rPr>
        <w:t xml:space="preserve">Francouzská kosmická technologická společnost Latitude využívá nabídku Siemens for Startups k vývoji, simulaci a validaci svého nosného systému a aditivně vyráběného raketového motoru Navier. Díky portfoliu Siemens Xcelerator dokázala </w:t>
      </w:r>
      <w:r w:rsidR="009C7269">
        <w:rPr>
          <w:lang w:val="cs-CZ"/>
        </w:rPr>
        <w:t>firma</w:t>
      </w:r>
      <w:r w:rsidRPr="00DE1F71">
        <w:rPr>
          <w:lang w:val="cs-CZ"/>
        </w:rPr>
        <w:t xml:space="preserve"> Latitude posunout komplexní letecké a kosmické návrhy do virtuálního prostředí, což pomáhá snižovat vývojová rizika a zrychlovat </w:t>
      </w:r>
      <w:r w:rsidR="00313D35">
        <w:rPr>
          <w:lang w:val="cs-CZ"/>
        </w:rPr>
        <w:t>proces</w:t>
      </w:r>
      <w:r w:rsidRPr="00DE1F71">
        <w:rPr>
          <w:lang w:val="cs-CZ"/>
        </w:rPr>
        <w:t xml:space="preserve"> od konceptu k testování.</w:t>
      </w:r>
    </w:p>
    <w:p w14:paraId="549DD9C8" w14:textId="77777777" w:rsidR="00DE1F71" w:rsidRPr="00DE1F71" w:rsidRDefault="00DE1F71" w:rsidP="005A19A2">
      <w:pPr>
        <w:pStyle w:val="Bodytext"/>
        <w:ind w:right="963"/>
        <w:rPr>
          <w:lang w:val="cs-CZ"/>
        </w:rPr>
      </w:pPr>
    </w:p>
    <w:p w14:paraId="46B8A0D4" w14:textId="77777777" w:rsidR="00DE1F71" w:rsidRPr="00DE1F71" w:rsidRDefault="00DE1F71" w:rsidP="005A19A2">
      <w:pPr>
        <w:pStyle w:val="Bodytext"/>
        <w:ind w:right="963"/>
        <w:rPr>
          <w:lang w:val="cs-CZ"/>
        </w:rPr>
      </w:pPr>
      <w:r w:rsidRPr="00DE1F71">
        <w:rPr>
          <w:lang w:val="cs-CZ"/>
        </w:rPr>
        <w:t>„V kosmonautice se počítá každý kilogram nosné rakety a každá inženýrská hodina. Siemens Xcelerator nám spolu s podporou společnosti Siemens a jejích partnerů umožňuje navrhovat, simulovat a validovat náš nosný systém a motor Navier rychle a přesně – bez kompromisů a bez čekání, až budeme mít rozpočet velkého systémového integrátora. Přesně to potřebuje kosmický startup, aby mohl postupovat rychle a bez zbytečných rizik," uvedl Kevin Monvoisin, spoluzakladatel společnosti Latitude.</w:t>
      </w:r>
    </w:p>
    <w:p w14:paraId="33FEB052" w14:textId="77777777" w:rsidR="00DE1F71" w:rsidRPr="00DE1F71" w:rsidRDefault="00DE1F71" w:rsidP="005A19A2">
      <w:pPr>
        <w:pStyle w:val="Bodytext"/>
        <w:ind w:right="963"/>
        <w:rPr>
          <w:lang w:val="cs-CZ"/>
        </w:rPr>
      </w:pPr>
    </w:p>
    <w:p w14:paraId="4CBF0252" w14:textId="79D93319" w:rsidR="00DE1F71" w:rsidRPr="00DE1F71" w:rsidRDefault="00DE1F71" w:rsidP="005A19A2">
      <w:pPr>
        <w:pStyle w:val="Bodytext"/>
        <w:ind w:right="963"/>
        <w:rPr>
          <w:lang w:val="cs-CZ"/>
        </w:rPr>
      </w:pPr>
      <w:r w:rsidRPr="00DE1F71">
        <w:rPr>
          <w:lang w:val="cs-CZ"/>
        </w:rPr>
        <w:t>Program Siemens for Startups dosud spolupracoval s více než 7 000 startupy</w:t>
      </w:r>
      <w:r w:rsidR="0048729F">
        <w:rPr>
          <w:lang w:val="cs-CZ"/>
        </w:rPr>
        <w:t xml:space="preserve"> </w:t>
      </w:r>
      <w:r w:rsidR="00DA2C37">
        <w:rPr>
          <w:lang w:val="cs-CZ"/>
        </w:rPr>
        <w:t xml:space="preserve">a stojí na třech pilířích </w:t>
      </w:r>
      <w:r w:rsidR="009D71AE">
        <w:rPr>
          <w:lang w:val="cs-CZ"/>
        </w:rPr>
        <w:t>– C</w:t>
      </w:r>
      <w:r w:rsidR="00FA14AD" w:rsidRPr="00FA14AD">
        <w:rPr>
          <w:lang w:val="cs-CZ"/>
        </w:rPr>
        <w:t>onnect, Collaborat</w:t>
      </w:r>
      <w:r w:rsidR="00A5276C">
        <w:rPr>
          <w:lang w:val="cs-CZ"/>
        </w:rPr>
        <w:t>e and</w:t>
      </w:r>
      <w:r w:rsidR="00FA14AD" w:rsidRPr="00FA14AD">
        <w:rPr>
          <w:lang w:val="cs-CZ"/>
        </w:rPr>
        <w:t xml:space="preserve"> Empower</w:t>
      </w:r>
      <w:r w:rsidR="00FA14AD">
        <w:rPr>
          <w:lang w:val="cs-CZ"/>
        </w:rPr>
        <w:t xml:space="preserve">. Startupům poskytuje </w:t>
      </w:r>
      <w:r w:rsidRPr="00DE1F71">
        <w:rPr>
          <w:lang w:val="cs-CZ"/>
        </w:rPr>
        <w:t>nejen stejné průmyslové technologie, kterým důvěřuje řada předních světových výrobců, ale také otevírá přístup na</w:t>
      </w:r>
      <w:r w:rsidR="009D71AE">
        <w:rPr>
          <w:lang w:val="cs-CZ"/>
        </w:rPr>
        <w:t xml:space="preserve"> světové</w:t>
      </w:r>
      <w:r w:rsidRPr="00DE1F71">
        <w:rPr>
          <w:lang w:val="cs-CZ"/>
        </w:rPr>
        <w:t xml:space="preserve"> trhy a </w:t>
      </w:r>
      <w:r w:rsidR="002615B6">
        <w:rPr>
          <w:lang w:val="cs-CZ"/>
        </w:rPr>
        <w:t>možnosti reálné průmyslové spolupráce</w:t>
      </w:r>
      <w:r w:rsidRPr="00DE1F71">
        <w:rPr>
          <w:lang w:val="cs-CZ"/>
        </w:rPr>
        <w:t>.</w:t>
      </w:r>
    </w:p>
    <w:p w14:paraId="56C8D709" w14:textId="77777777" w:rsidR="00DE1F71" w:rsidRPr="00DE1F71" w:rsidRDefault="00DE1F71" w:rsidP="005A19A2">
      <w:pPr>
        <w:pStyle w:val="Bodytext"/>
        <w:ind w:right="963"/>
        <w:rPr>
          <w:lang w:val="cs-CZ"/>
        </w:rPr>
      </w:pPr>
    </w:p>
    <w:p w14:paraId="6D420D8B" w14:textId="0A9B0899" w:rsidR="00AF1AA4" w:rsidRPr="00DE1F71" w:rsidRDefault="00DE1F71" w:rsidP="005A19A2">
      <w:pPr>
        <w:pStyle w:val="Bodytext"/>
        <w:ind w:right="963"/>
        <w:rPr>
          <w:lang w:val="cs-CZ"/>
        </w:rPr>
      </w:pPr>
      <w:r w:rsidRPr="00DE1F71">
        <w:rPr>
          <w:lang w:val="cs-CZ"/>
        </w:rPr>
        <w:lastRenderedPageBreak/>
        <w:t xml:space="preserve">Kritéria </w:t>
      </w:r>
      <w:r w:rsidR="002615B6">
        <w:rPr>
          <w:lang w:val="cs-CZ"/>
        </w:rPr>
        <w:t>pro účast</w:t>
      </w:r>
      <w:r w:rsidRPr="00DE1F71">
        <w:rPr>
          <w:lang w:val="cs-CZ"/>
        </w:rPr>
        <w:t xml:space="preserve"> a další informace o programu Siemens for Startups a souvisejícím procesu přihlášení jsou k dispozici na adrese </w:t>
      </w:r>
      <w:hyperlink r:id="rId10" w:history="1">
        <w:r w:rsidR="00A3199B">
          <w:rPr>
            <w:rStyle w:val="Hyperlink"/>
            <w:lang w:val="cs-CZ"/>
          </w:rPr>
          <w:t>https://www.siemens.com/en-us/company/siemens-software-for-startups/design-simulation-startups/</w:t>
        </w:r>
      </w:hyperlink>
      <w:r w:rsidRPr="00DE1F71">
        <w:rPr>
          <w:lang w:val="cs-CZ"/>
        </w:rPr>
        <w:t>.</w:t>
      </w:r>
    </w:p>
    <w:p w14:paraId="5531DB2E" w14:textId="77777777" w:rsidR="00D477C0" w:rsidRPr="00DE1F71" w:rsidRDefault="00D477C0">
      <w:pPr>
        <w:widowControl w:val="0"/>
        <w:autoSpaceDE w:val="0"/>
        <w:autoSpaceDN w:val="0"/>
        <w:adjustRightInd w:val="0"/>
        <w:spacing w:before="4" w:after="0" w:line="180" w:lineRule="exact"/>
        <w:rPr>
          <w:rFonts w:ascii="Arial" w:hAnsi="Arial" w:cs="Arial"/>
          <w:color w:val="000000"/>
          <w:sz w:val="18"/>
          <w:szCs w:val="18"/>
        </w:rPr>
      </w:pPr>
    </w:p>
    <w:p w14:paraId="4334C3BF" w14:textId="12F9C8C2" w:rsidR="001504AB" w:rsidRPr="00BA00D5" w:rsidRDefault="001504AB" w:rsidP="001504AB">
      <w:pPr>
        <w:widowControl w:val="0"/>
        <w:autoSpaceDE w:val="0"/>
        <w:autoSpaceDN w:val="0"/>
        <w:adjustRightInd w:val="0"/>
        <w:spacing w:after="0" w:line="360" w:lineRule="auto"/>
        <w:rPr>
          <w:rFonts w:ascii="Arial" w:hAnsi="Arial" w:cs="Arial"/>
          <w:color w:val="000000"/>
        </w:rPr>
      </w:pPr>
      <w:r w:rsidRPr="00DE1F71">
        <w:rPr>
          <w:rFonts w:ascii="Arial" w:hAnsi="Arial" w:cs="Arial"/>
          <w:b/>
          <w:bCs/>
          <w:color w:val="000000"/>
        </w:rPr>
        <w:t xml:space="preserve">Fotografie ke stažení: </w:t>
      </w:r>
      <w:hyperlink r:id="rId11" w:history="1">
        <w:r w:rsidR="00BA00D5" w:rsidRPr="00BA00D5">
          <w:rPr>
            <w:rStyle w:val="Hyperlink"/>
            <w:rFonts w:ascii="Arial" w:hAnsi="Arial" w:cs="Arial"/>
          </w:rPr>
          <w:t>https://www.siemenspress.cz/siemens-zpristupnuje-prumyslovy-software-evropskym-startupum/</w:t>
        </w:r>
      </w:hyperlink>
    </w:p>
    <w:p w14:paraId="045FAE33" w14:textId="77777777" w:rsidR="00BA00D5" w:rsidRPr="00DE1F71" w:rsidRDefault="00BA00D5" w:rsidP="001504AB">
      <w:pPr>
        <w:widowControl w:val="0"/>
        <w:autoSpaceDE w:val="0"/>
        <w:autoSpaceDN w:val="0"/>
        <w:adjustRightInd w:val="0"/>
        <w:spacing w:after="0" w:line="360" w:lineRule="auto"/>
        <w:rPr>
          <w:rFonts w:ascii="Arial" w:hAnsi="Arial" w:cs="Arial"/>
          <w:color w:val="000000"/>
        </w:rPr>
      </w:pPr>
    </w:p>
    <w:p w14:paraId="5A465911" w14:textId="7FC6431D" w:rsidR="001504AB" w:rsidRPr="00DE1F71" w:rsidRDefault="001504AB" w:rsidP="001504AB">
      <w:pPr>
        <w:widowControl w:val="0"/>
        <w:autoSpaceDE w:val="0"/>
        <w:autoSpaceDN w:val="0"/>
        <w:adjustRightInd w:val="0"/>
        <w:spacing w:after="0" w:line="360" w:lineRule="auto"/>
        <w:rPr>
          <w:rFonts w:ascii="Arial" w:hAnsi="Arial" w:cs="Arial"/>
          <w:color w:val="000000"/>
        </w:rPr>
      </w:pPr>
      <w:r w:rsidRPr="00DE1F71">
        <w:rPr>
          <w:rFonts w:ascii="Arial" w:hAnsi="Arial" w:cs="Arial"/>
          <w:b/>
          <w:bCs/>
          <w:color w:val="000000"/>
        </w:rPr>
        <w:t>Kontakt pro novináře:</w:t>
      </w:r>
    </w:p>
    <w:p w14:paraId="57D3C37B" w14:textId="77777777" w:rsidR="001504AB" w:rsidRPr="00DE1F71" w:rsidRDefault="001504AB" w:rsidP="001504AB">
      <w:pPr>
        <w:widowControl w:val="0"/>
        <w:autoSpaceDE w:val="0"/>
        <w:autoSpaceDN w:val="0"/>
        <w:adjustRightInd w:val="0"/>
        <w:spacing w:after="0" w:line="360" w:lineRule="auto"/>
        <w:rPr>
          <w:rFonts w:ascii="Arial" w:hAnsi="Arial" w:cs="Arial"/>
          <w:color w:val="000000"/>
        </w:rPr>
      </w:pPr>
      <w:r w:rsidRPr="00DE1F71">
        <w:rPr>
          <w:rFonts w:ascii="Arial" w:hAnsi="Arial" w:cs="Arial"/>
          <w:color w:val="000000"/>
        </w:rPr>
        <w:t>Siemens, s.r.o.,</w:t>
      </w:r>
      <w:r w:rsidRPr="00DE1F71">
        <w:rPr>
          <w:rFonts w:ascii="Arial" w:hAnsi="Arial" w:cs="Arial"/>
          <w:color w:val="000000"/>
          <w:spacing w:val="-4"/>
        </w:rPr>
        <w:t xml:space="preserve"> </w:t>
      </w:r>
      <w:r w:rsidRPr="00DE1F71">
        <w:rPr>
          <w:rFonts w:ascii="Arial" w:hAnsi="Arial" w:cs="Arial"/>
          <w:color w:val="000000"/>
        </w:rPr>
        <w:t>Communications</w:t>
      </w:r>
    </w:p>
    <w:p w14:paraId="71FF2B82" w14:textId="77777777" w:rsidR="001504AB" w:rsidRPr="00DE1F71" w:rsidRDefault="001504AB" w:rsidP="001504AB">
      <w:pPr>
        <w:widowControl w:val="0"/>
        <w:autoSpaceDE w:val="0"/>
        <w:autoSpaceDN w:val="0"/>
        <w:adjustRightInd w:val="0"/>
        <w:spacing w:after="0" w:line="360" w:lineRule="auto"/>
        <w:rPr>
          <w:rFonts w:ascii="Arial" w:hAnsi="Arial" w:cs="Arial"/>
          <w:color w:val="000000"/>
        </w:rPr>
      </w:pPr>
      <w:r w:rsidRPr="00DE1F71">
        <w:rPr>
          <w:rFonts w:ascii="Arial" w:hAnsi="Arial" w:cs="Arial"/>
        </w:rPr>
        <w:t>Mariana Kellerová</w:t>
      </w:r>
      <w:r w:rsidRPr="00DE1F71">
        <w:rPr>
          <w:rFonts w:ascii="Arial" w:hAnsi="Arial" w:cs="Arial"/>
          <w:color w:val="000000"/>
        </w:rPr>
        <w:t>,</w:t>
      </w:r>
      <w:r w:rsidRPr="00DE1F71">
        <w:rPr>
          <w:rFonts w:ascii="Arial" w:hAnsi="Arial" w:cs="Arial"/>
          <w:color w:val="000000"/>
          <w:spacing w:val="-6"/>
        </w:rPr>
        <w:t xml:space="preserve"> </w:t>
      </w:r>
      <w:r w:rsidRPr="00DE1F71">
        <w:rPr>
          <w:rFonts w:ascii="Arial" w:hAnsi="Arial" w:cs="Arial"/>
          <w:color w:val="000000"/>
        </w:rPr>
        <w:t>telefon:</w:t>
      </w:r>
      <w:r w:rsidRPr="00DE1F71">
        <w:rPr>
          <w:rFonts w:ascii="Arial" w:hAnsi="Arial" w:cs="Arial"/>
          <w:color w:val="000000"/>
          <w:spacing w:val="-7"/>
        </w:rPr>
        <w:t xml:space="preserve"> </w:t>
      </w:r>
      <w:r w:rsidRPr="00DE1F71">
        <w:rPr>
          <w:rFonts w:ascii="Arial" w:hAnsi="Arial" w:cs="Arial"/>
          <w:color w:val="000000"/>
        </w:rPr>
        <w:t>+420 602 403 594</w:t>
      </w:r>
    </w:p>
    <w:p w14:paraId="653514A8" w14:textId="77777777" w:rsidR="001504AB" w:rsidRPr="00DE1F71" w:rsidRDefault="001504AB" w:rsidP="001504AB">
      <w:pPr>
        <w:widowControl w:val="0"/>
        <w:autoSpaceDE w:val="0"/>
        <w:autoSpaceDN w:val="0"/>
        <w:adjustRightInd w:val="0"/>
        <w:spacing w:after="0" w:line="360" w:lineRule="auto"/>
        <w:rPr>
          <w:rFonts w:ascii="Arial" w:hAnsi="Arial" w:cs="Arial"/>
        </w:rPr>
      </w:pPr>
      <w:r w:rsidRPr="00DE1F71">
        <w:rPr>
          <w:rFonts w:ascii="Arial" w:hAnsi="Arial" w:cs="Arial"/>
          <w:color w:val="000000"/>
        </w:rPr>
        <w:t>E-mail:</w:t>
      </w:r>
      <w:r w:rsidRPr="00DE1F71">
        <w:rPr>
          <w:rFonts w:ascii="Arial" w:hAnsi="Arial" w:cs="Arial"/>
          <w:color w:val="000000"/>
          <w:spacing w:val="-7"/>
        </w:rPr>
        <w:t xml:space="preserve"> </w:t>
      </w:r>
      <w:hyperlink r:id="rId12" w:history="1">
        <w:r w:rsidRPr="00DE1F71">
          <w:rPr>
            <w:rStyle w:val="Hyperlink"/>
            <w:rFonts w:ascii="Arial" w:hAnsi="Arial" w:cs="Arial"/>
          </w:rPr>
          <w:t>mariana.kellerova@siemens.com</w:t>
        </w:r>
      </w:hyperlink>
    </w:p>
    <w:p w14:paraId="406669BE" w14:textId="77777777" w:rsidR="001504AB" w:rsidRPr="00DE1F71" w:rsidRDefault="001504AB" w:rsidP="001504AB">
      <w:pPr>
        <w:widowControl w:val="0"/>
        <w:autoSpaceDE w:val="0"/>
        <w:autoSpaceDN w:val="0"/>
        <w:adjustRightInd w:val="0"/>
        <w:spacing w:after="0" w:line="360" w:lineRule="auto"/>
        <w:rPr>
          <w:rFonts w:ascii="Arial" w:hAnsi="Arial" w:cs="Arial"/>
        </w:rPr>
      </w:pPr>
      <w:r w:rsidRPr="00DE1F71">
        <w:rPr>
          <w:rFonts w:ascii="Arial" w:hAnsi="Arial" w:cs="Arial"/>
        </w:rPr>
        <w:t xml:space="preserve">Sledujte naše novinky na </w:t>
      </w:r>
      <w:r w:rsidRPr="00DE1F71">
        <w:rPr>
          <w:rFonts w:ascii="Arial" w:hAnsi="Arial" w:cs="Arial"/>
          <w:b/>
        </w:rPr>
        <w:t>X</w:t>
      </w:r>
      <w:r w:rsidRPr="00DE1F71">
        <w:rPr>
          <w:rFonts w:ascii="Arial" w:hAnsi="Arial" w:cs="Arial"/>
        </w:rPr>
        <w:t xml:space="preserve">: </w:t>
      </w:r>
      <w:hyperlink r:id="rId13" w:history="1">
        <w:r w:rsidRPr="00DE1F71">
          <w:rPr>
            <w:rStyle w:val="Hyperlink"/>
            <w:rFonts w:ascii="Arial" w:hAnsi="Arial" w:cs="Arial"/>
          </w:rPr>
          <w:t>https://x.com/SiemensCzech</w:t>
        </w:r>
      </w:hyperlink>
    </w:p>
    <w:p w14:paraId="33F36967" w14:textId="77777777" w:rsidR="001504AB" w:rsidRPr="00DE1F71" w:rsidRDefault="001504AB" w:rsidP="001504AB">
      <w:pPr>
        <w:widowControl w:val="0"/>
        <w:autoSpaceDE w:val="0"/>
        <w:autoSpaceDN w:val="0"/>
        <w:adjustRightInd w:val="0"/>
        <w:spacing w:after="0" w:line="360" w:lineRule="auto"/>
        <w:rPr>
          <w:rFonts w:ascii="Arial" w:hAnsi="Arial" w:cs="Arial"/>
          <w:color w:val="000000"/>
        </w:rPr>
      </w:pPr>
      <w:r w:rsidRPr="00DE1F71">
        <w:rPr>
          <w:rFonts w:ascii="Arial" w:hAnsi="Arial" w:cs="Arial"/>
          <w:color w:val="000000"/>
        </w:rPr>
        <w:t xml:space="preserve">Připojte se k nám na </w:t>
      </w:r>
      <w:r w:rsidRPr="00DE1F71">
        <w:rPr>
          <w:rFonts w:ascii="Arial" w:hAnsi="Arial" w:cs="Arial"/>
          <w:b/>
          <w:color w:val="000000"/>
        </w:rPr>
        <w:t>Facebooku</w:t>
      </w:r>
      <w:r w:rsidRPr="00DE1F71">
        <w:rPr>
          <w:rFonts w:ascii="Arial" w:hAnsi="Arial" w:cs="Arial"/>
          <w:color w:val="000000"/>
        </w:rPr>
        <w:t xml:space="preserve">: </w:t>
      </w:r>
      <w:hyperlink r:id="rId14" w:history="1">
        <w:r w:rsidRPr="00DE1F71">
          <w:rPr>
            <w:rStyle w:val="Hyperlink"/>
            <w:rFonts w:ascii="Arial" w:hAnsi="Arial" w:cs="Arial"/>
          </w:rPr>
          <w:t>http://www.facebook.com/SiemensCzech</w:t>
        </w:r>
      </w:hyperlink>
    </w:p>
    <w:p w14:paraId="1C1F63EB" w14:textId="77777777" w:rsidR="001504AB" w:rsidRPr="00DE1F71" w:rsidRDefault="001504AB" w:rsidP="001504AB">
      <w:pPr>
        <w:widowControl w:val="0"/>
        <w:autoSpaceDE w:val="0"/>
        <w:autoSpaceDN w:val="0"/>
        <w:adjustRightInd w:val="0"/>
        <w:spacing w:after="0" w:line="200" w:lineRule="exact"/>
        <w:rPr>
          <w:rFonts w:ascii="Arial" w:hAnsi="Arial" w:cs="Arial"/>
          <w:color w:val="000000"/>
          <w:sz w:val="20"/>
          <w:szCs w:val="20"/>
        </w:rPr>
      </w:pPr>
    </w:p>
    <w:p w14:paraId="7B48FD7E" w14:textId="77777777" w:rsidR="001504AB" w:rsidRPr="00DE1F71" w:rsidRDefault="001504AB" w:rsidP="001504AB">
      <w:pPr>
        <w:widowControl w:val="0"/>
        <w:autoSpaceDE w:val="0"/>
        <w:autoSpaceDN w:val="0"/>
        <w:adjustRightInd w:val="0"/>
        <w:spacing w:before="3" w:after="0" w:line="100" w:lineRule="exact"/>
        <w:rPr>
          <w:rFonts w:ascii="Arial" w:hAnsi="Arial" w:cs="Arial"/>
          <w:color w:val="000000"/>
          <w:sz w:val="10"/>
          <w:szCs w:val="10"/>
        </w:rPr>
      </w:pPr>
    </w:p>
    <w:p w14:paraId="3A31C3C9" w14:textId="77777777" w:rsidR="001504AB" w:rsidRPr="00DE1F71" w:rsidRDefault="001504AB" w:rsidP="001504AB">
      <w:pPr>
        <w:widowControl w:val="0"/>
        <w:autoSpaceDE w:val="0"/>
        <w:autoSpaceDN w:val="0"/>
        <w:adjustRightInd w:val="0"/>
        <w:spacing w:before="3" w:after="0" w:line="100" w:lineRule="exact"/>
        <w:rPr>
          <w:rFonts w:ascii="Arial" w:hAnsi="Arial" w:cs="Arial"/>
          <w:color w:val="000000"/>
          <w:sz w:val="10"/>
          <w:szCs w:val="10"/>
        </w:rPr>
      </w:pPr>
    </w:p>
    <w:p w14:paraId="2230B6FC" w14:textId="77777777" w:rsidR="001504AB" w:rsidRPr="00DE1F71" w:rsidRDefault="001504AB" w:rsidP="001504AB">
      <w:pPr>
        <w:rPr>
          <w:rFonts w:ascii="Arial" w:hAnsi="Arial" w:cs="Arial"/>
          <w:sz w:val="16"/>
          <w:szCs w:val="16"/>
        </w:rPr>
      </w:pPr>
      <w:bookmarkStart w:id="0" w:name="_Hlk119656238"/>
      <w:bookmarkStart w:id="1" w:name="_Hlk151371329"/>
      <w:r w:rsidRPr="00DE1F71">
        <w:rPr>
          <w:rFonts w:ascii="Arial" w:hAnsi="Arial" w:cs="Arial"/>
          <w:b/>
          <w:bCs/>
          <w:sz w:val="16"/>
          <w:szCs w:val="16"/>
        </w:rPr>
        <w:t>Siemens AG</w:t>
      </w:r>
      <w:r w:rsidRPr="00DE1F71">
        <w:rPr>
          <w:rFonts w:ascii="Arial" w:hAnsi="Arial" w:cs="Arial"/>
          <w:sz w:val="16"/>
          <w:szCs w:val="16"/>
        </w:rPr>
        <w:t xml:space="preserve"> (Berlín a Mnichov) je přední technologická společnost zaměřená na průmysl, infrastrukturu, mobilitu a zdravotnictví. Cílem společnosti je vytvářet technologie, které mění každodenní život miliard lidí. Spojením reálného a digitálního světa umožňuje Siemens svým zákazníkům urychlit digitální transformaci a přechod k udržitelnosti. Díky tomu jsou továrny efektivnější, města obyvatelnější a doprava udržitelnější. Společnost Siemens, lídr v oblasti průmyslové umělé inteligence, využívá své hluboké know-how k implementaci umělé inteligence – včetně generativní umělé inteligence – do reálných aplikací a zpřístupňuje umělou tím inteligenci zákazníkům v různých průmyslových odvětvích. Siemens také vlastní většinový podíl ve veřejně obchodované společnosti Siemens Healthineers, předním světovém poskytovateli zdravotnických technologií, který utváří budoucnost zdravotní péče. Pro každého. Všude. Udržitelně. Ve fiskálním roce 2025, který skončil 30. září 2025, dosáhla skupina Siemens tržeb ve výši 78,9 miliardy eur a čistého zisku 10,4 miliard eur. K 30. září 2025 zaměstnávala společnost na celém světě přibližně 318 000 lidí. Další informace jsou k dispozici na internetu na adrese </w:t>
      </w:r>
      <w:hyperlink r:id="rId15" w:history="1">
        <w:r w:rsidRPr="00DE1F71">
          <w:rPr>
            <w:rStyle w:val="Hyperlink"/>
            <w:rFonts w:ascii="Arial" w:hAnsi="Arial" w:cs="Arial"/>
            <w:sz w:val="16"/>
            <w:szCs w:val="16"/>
          </w:rPr>
          <w:t>www.siemens.com</w:t>
        </w:r>
      </w:hyperlink>
      <w:r w:rsidRPr="00DE1F71">
        <w:rPr>
          <w:rFonts w:ascii="Arial" w:hAnsi="Arial" w:cs="Arial"/>
          <w:sz w:val="16"/>
          <w:szCs w:val="16"/>
        </w:rPr>
        <w:t>.</w:t>
      </w:r>
    </w:p>
    <w:p w14:paraId="41E8A788" w14:textId="6ECBC693" w:rsidR="001504AB" w:rsidRPr="00DE1F71" w:rsidRDefault="001504AB" w:rsidP="001504AB">
      <w:pPr>
        <w:rPr>
          <w:rFonts w:ascii="Arial" w:hAnsi="Arial" w:cs="Arial"/>
          <w:sz w:val="16"/>
          <w:szCs w:val="16"/>
        </w:rPr>
      </w:pPr>
      <w:r w:rsidRPr="00DE1F71">
        <w:rPr>
          <w:rFonts w:ascii="Arial" w:hAnsi="Arial" w:cs="Arial"/>
          <w:b/>
          <w:bCs/>
          <w:sz w:val="16"/>
          <w:szCs w:val="16"/>
        </w:rPr>
        <w:t xml:space="preserve">Siemens Česká republika </w:t>
      </w:r>
      <w:r w:rsidRPr="00DE1F71">
        <w:rPr>
          <w:rFonts w:ascii="Arial" w:hAnsi="Arial" w:cs="Arial"/>
          <w:sz w:val="16"/>
          <w:szCs w:val="16"/>
        </w:rPr>
        <w:t xml:space="preserve">patří mezi největší technologické firmy v České republice a již </w:t>
      </w:r>
      <w:r w:rsidR="003F5D27" w:rsidRPr="00DE1F71">
        <w:rPr>
          <w:rFonts w:ascii="Arial" w:hAnsi="Arial" w:cs="Arial"/>
          <w:sz w:val="16"/>
          <w:szCs w:val="16"/>
        </w:rPr>
        <w:t xml:space="preserve">více než </w:t>
      </w:r>
      <w:r w:rsidRPr="00DE1F71">
        <w:rPr>
          <w:rFonts w:ascii="Arial" w:hAnsi="Arial" w:cs="Arial"/>
          <w:sz w:val="16"/>
          <w:szCs w:val="16"/>
        </w:rPr>
        <w:t xml:space="preserve">135 let je nedílnou součástí českého průmyslu a zárukou inovativních a udržitelných technologií. Se svými více než 7 tisíci zaměstnanců se řadí mezi klíčové zaměstnavatele v Česku. Portfolio Siemens pokrývá řešení pro průmysl, distribuované energetické systémy, veřejnou infrastrukturu a technologie budov. Odděleně vedené společnosti Siemens Healthineers a Siemens Mobility působí na trhu energetiky, zdravotnických technologií a kolejové dopravy. Český Siemens je průkopníkem v oblasti průmyslové digitalizace a automatizace a inteligentní infrastruktury, v jejichž rámci přináší zákazníkům komplexní digitální produkty a služby. Více informací: </w:t>
      </w:r>
      <w:hyperlink r:id="rId16" w:history="1">
        <w:r w:rsidRPr="00DE1F71">
          <w:rPr>
            <w:rStyle w:val="Hyperlink"/>
            <w:rFonts w:ascii="Arial" w:hAnsi="Arial" w:cs="Arial"/>
            <w:sz w:val="16"/>
            <w:szCs w:val="16"/>
          </w:rPr>
          <w:t>http://www.siemens.cz</w:t>
        </w:r>
      </w:hyperlink>
      <w:bookmarkEnd w:id="0"/>
      <w:bookmarkEnd w:id="1"/>
    </w:p>
    <w:p w14:paraId="156FD8E9" w14:textId="77777777" w:rsidR="001504AB" w:rsidRPr="00DE1F71" w:rsidRDefault="001504AB" w:rsidP="001504AB">
      <w:pPr>
        <w:spacing w:after="0" w:line="360" w:lineRule="auto"/>
        <w:ind w:right="1814"/>
        <w:rPr>
          <w:rFonts w:ascii="Arial" w:hAnsi="Arial" w:cs="Arial"/>
          <w:color w:val="000000"/>
          <w:sz w:val="16"/>
          <w:szCs w:val="16"/>
        </w:rPr>
      </w:pPr>
    </w:p>
    <w:p w14:paraId="7EE12793" w14:textId="77777777" w:rsidR="001504AB" w:rsidRPr="00DE1F71" w:rsidRDefault="001504AB" w:rsidP="001504AB">
      <w:pPr>
        <w:spacing w:after="0" w:line="360" w:lineRule="auto"/>
        <w:ind w:right="1814"/>
        <w:rPr>
          <w:rFonts w:ascii="Arial" w:hAnsi="Arial" w:cs="Arial"/>
          <w:color w:val="000000"/>
          <w:sz w:val="16"/>
          <w:szCs w:val="16"/>
        </w:rPr>
      </w:pPr>
    </w:p>
    <w:p w14:paraId="19FF2A69" w14:textId="77777777" w:rsidR="00D477C0" w:rsidRPr="00DE1F71" w:rsidRDefault="00D477C0" w:rsidP="001504AB">
      <w:pPr>
        <w:widowControl w:val="0"/>
        <w:autoSpaceDE w:val="0"/>
        <w:autoSpaceDN w:val="0"/>
        <w:adjustRightInd w:val="0"/>
        <w:spacing w:after="0" w:line="360" w:lineRule="auto"/>
        <w:rPr>
          <w:rFonts w:ascii="Arial" w:hAnsi="Arial" w:cs="Arial"/>
          <w:color w:val="000000"/>
          <w:sz w:val="16"/>
          <w:szCs w:val="16"/>
        </w:rPr>
      </w:pPr>
    </w:p>
    <w:sectPr w:rsidR="00D477C0" w:rsidRPr="00DE1F71" w:rsidSect="00D477C0">
      <w:headerReference w:type="even" r:id="rId17"/>
      <w:headerReference w:type="default" r:id="rId18"/>
      <w:footerReference w:type="even" r:id="rId19"/>
      <w:footerReference w:type="default" r:id="rId20"/>
      <w:headerReference w:type="first" r:id="rId21"/>
      <w:footerReference w:type="first" r:id="rId22"/>
      <w:pgSz w:w="11907" w:h="16840" w:code="9"/>
      <w:pgMar w:top="822" w:right="1021" w:bottom="1134" w:left="1134" w:header="0" w:footer="533"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19416" w14:textId="77777777" w:rsidR="00872D02" w:rsidRDefault="00872D02">
      <w:pPr>
        <w:spacing w:after="0" w:line="240" w:lineRule="auto"/>
      </w:pPr>
      <w:r>
        <w:separator/>
      </w:r>
    </w:p>
  </w:endnote>
  <w:endnote w:type="continuationSeparator" w:id="0">
    <w:p w14:paraId="1FBCBA0E" w14:textId="77777777" w:rsidR="00872D02" w:rsidRDefault="00872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9B79" w14:textId="77777777" w:rsidR="00BA5017" w:rsidRDefault="00BA50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556A" w14:textId="77777777" w:rsidR="00D477C0" w:rsidRDefault="00BA5017">
    <w:pPr>
      <w:widowControl w:val="0"/>
      <w:tabs>
        <w:tab w:val="right" w:pos="9498"/>
      </w:tabs>
      <w:autoSpaceDE w:val="0"/>
      <w:autoSpaceDN w:val="0"/>
      <w:adjustRightInd w:val="0"/>
      <w:spacing w:after="0" w:line="200" w:lineRule="exac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DOCPROPERTY sodocoClasLang \* MERGEFORMAT </w:instrText>
    </w:r>
    <w:r>
      <w:rPr>
        <w:rFonts w:ascii="Arial" w:hAnsi="Arial" w:cs="Arial"/>
        <w:sz w:val="16"/>
        <w:szCs w:val="16"/>
      </w:rPr>
      <w:fldChar w:fldCharType="separate"/>
    </w:r>
    <w:r>
      <w:rPr>
        <w:rFonts w:ascii="Arial" w:hAnsi="Arial" w:cs="Arial"/>
        <w:sz w:val="16"/>
        <w:szCs w:val="16"/>
      </w:rPr>
      <w:t>Unrestricted</w:t>
    </w:r>
    <w:r>
      <w:rPr>
        <w:rFonts w:ascii="Arial" w:hAnsi="Arial" w:cs="Arial"/>
        <w:sz w:val="16"/>
        <w:szCs w:val="16"/>
      </w:rPr>
      <w:fldChar w:fldCharType="end"/>
    </w:r>
    <w:r>
      <w:rPr>
        <w:rFonts w:ascii="Arial" w:hAnsi="Arial" w:cs="Arial"/>
        <w:sz w:val="16"/>
        <w:szCs w:val="16"/>
      </w:rPr>
      <w:t xml:space="preserve"> </w:t>
    </w:r>
    <w:r w:rsidR="00991D2B">
      <w:rPr>
        <w:rFonts w:ascii="Arial" w:hAnsi="Arial" w:cs="Arial"/>
        <w:sz w:val="16"/>
        <w:szCs w:val="16"/>
      </w:rPr>
      <w:tab/>
      <w:t xml:space="preserve">Strana </w:t>
    </w:r>
    <w:r w:rsidR="008A0228">
      <w:rPr>
        <w:rFonts w:ascii="Arial" w:hAnsi="Arial" w:cs="Arial"/>
        <w:sz w:val="16"/>
        <w:szCs w:val="16"/>
      </w:rPr>
      <w:fldChar w:fldCharType="begin"/>
    </w:r>
    <w:r w:rsidR="00991D2B">
      <w:rPr>
        <w:rFonts w:ascii="Arial" w:hAnsi="Arial" w:cs="Arial"/>
        <w:sz w:val="16"/>
        <w:szCs w:val="16"/>
      </w:rPr>
      <w:instrText xml:space="preserve"> PAGE   \* MERGEFORMAT </w:instrText>
    </w:r>
    <w:r w:rsidR="008A0228">
      <w:rPr>
        <w:rFonts w:ascii="Arial" w:hAnsi="Arial" w:cs="Arial"/>
        <w:sz w:val="16"/>
        <w:szCs w:val="16"/>
      </w:rPr>
      <w:fldChar w:fldCharType="separate"/>
    </w:r>
    <w:r w:rsidR="00375602">
      <w:rPr>
        <w:rFonts w:ascii="Arial" w:hAnsi="Arial" w:cs="Arial"/>
        <w:noProof/>
        <w:sz w:val="16"/>
        <w:szCs w:val="16"/>
      </w:rPr>
      <w:t>3</w:t>
    </w:r>
    <w:r w:rsidR="008A0228">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CFEF" w14:textId="77777777" w:rsidR="00D477C0" w:rsidRDefault="00BA5017">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fldChar w:fldCharType="begin"/>
    </w:r>
    <w:r>
      <w:rPr>
        <w:rFonts w:ascii="Arial" w:hAnsi="Arial" w:cs="Arial"/>
        <w:b/>
        <w:bCs/>
        <w:color w:val="000000"/>
        <w:sz w:val="16"/>
        <w:szCs w:val="16"/>
      </w:rPr>
      <w:instrText xml:space="preserve"> DOCPROPERTY sodocoClasLang \* MERGEFORMAT </w:instrText>
    </w:r>
    <w:r>
      <w:rPr>
        <w:rFonts w:ascii="Arial" w:hAnsi="Arial" w:cs="Arial"/>
        <w:b/>
        <w:bCs/>
        <w:color w:val="000000"/>
        <w:sz w:val="16"/>
        <w:szCs w:val="16"/>
      </w:rPr>
      <w:fldChar w:fldCharType="separate"/>
    </w:r>
    <w:r>
      <w:rPr>
        <w:rFonts w:ascii="Arial" w:hAnsi="Arial" w:cs="Arial"/>
        <w:b/>
        <w:bCs/>
        <w:color w:val="000000"/>
        <w:sz w:val="16"/>
        <w:szCs w:val="16"/>
      </w:rPr>
      <w:t>Unrestricted</w:t>
    </w:r>
    <w:r>
      <w:rPr>
        <w:rFonts w:ascii="Arial" w:hAnsi="Arial" w:cs="Arial"/>
        <w:b/>
        <w:bCs/>
        <w:color w:val="000000"/>
        <w:sz w:val="16"/>
        <w:szCs w:val="16"/>
      </w:rPr>
      <w:fldChar w:fldCharType="end"/>
    </w:r>
    <w:r>
      <w:rPr>
        <w:rFonts w:ascii="Arial" w:hAnsi="Arial" w:cs="Arial"/>
        <w:b/>
        <w:bCs/>
        <w:color w:val="000000"/>
        <w:sz w:val="16"/>
        <w:szCs w:val="16"/>
      </w:rPr>
      <w:t xml:space="preserve"> </w:t>
    </w:r>
  </w:p>
  <w:p w14:paraId="09BFE562" w14:textId="77777777" w:rsidR="00D477C0" w:rsidRDefault="00D477C0">
    <w:pPr>
      <w:widowControl w:val="0"/>
      <w:autoSpaceDE w:val="0"/>
      <w:autoSpaceDN w:val="0"/>
      <w:adjustRightInd w:val="0"/>
      <w:spacing w:after="0" w:line="240" w:lineRule="auto"/>
      <w:rPr>
        <w:rFonts w:ascii="Arial" w:hAnsi="Arial" w:cs="Arial"/>
        <w:b/>
        <w:bCs/>
        <w:color w:val="000000"/>
        <w:sz w:val="16"/>
        <w:szCs w:val="16"/>
      </w:rPr>
    </w:pPr>
  </w:p>
  <w:p w14:paraId="21CFA71C" w14:textId="77777777" w:rsidR="00D477C0" w:rsidRDefault="00991D2B">
    <w:pPr>
      <w:widowControl w:val="0"/>
      <w:autoSpaceDE w:val="0"/>
      <w:autoSpaceDN w:val="0"/>
      <w:adjustRightInd w:val="0"/>
      <w:spacing w:after="0" w:line="240" w:lineRule="auto"/>
      <w:rPr>
        <w:rFonts w:ascii="Arial" w:hAnsi="Arial" w:cs="Arial"/>
        <w:color w:val="000000"/>
        <w:sz w:val="16"/>
        <w:szCs w:val="16"/>
      </w:rPr>
    </w:pPr>
    <w:r>
      <w:rPr>
        <w:rFonts w:ascii="Arial" w:hAnsi="Arial" w:cs="Arial"/>
        <w:b/>
        <w:bCs/>
        <w:color w:val="000000"/>
        <w:sz w:val="16"/>
        <w:szCs w:val="16"/>
      </w:rPr>
      <w:t>Siemens, s.r.o.</w:t>
    </w:r>
  </w:p>
  <w:p w14:paraId="364AB417" w14:textId="77777777" w:rsidR="00D477C0" w:rsidRDefault="00991D2B">
    <w:pPr>
      <w:widowControl w:val="0"/>
      <w:autoSpaceDE w:val="0"/>
      <w:autoSpaceDN w:val="0"/>
      <w:adjustRightInd w:val="0"/>
      <w:spacing w:after="0" w:line="184" w:lineRule="exact"/>
      <w:rPr>
        <w:rFonts w:ascii="Arial" w:hAnsi="Arial" w:cs="Arial"/>
        <w:color w:val="000000"/>
        <w:sz w:val="16"/>
        <w:szCs w:val="16"/>
      </w:rPr>
    </w:pPr>
    <w:r>
      <w:rPr>
        <w:rFonts w:ascii="Arial" w:hAnsi="Arial" w:cs="Arial"/>
        <w:color w:val="000000"/>
        <w:sz w:val="16"/>
        <w:szCs w:val="16"/>
      </w:rPr>
      <w:t>Siemensova 1, 155 00  Praha 13, Česká republika</w:t>
    </w:r>
  </w:p>
  <w:p w14:paraId="6AEBA4CE" w14:textId="77777777" w:rsidR="00D477C0" w:rsidRDefault="00991D2B">
    <w:pPr>
      <w:widowControl w:val="0"/>
      <w:autoSpaceDE w:val="0"/>
      <w:autoSpaceDN w:val="0"/>
      <w:adjustRightInd w:val="0"/>
      <w:spacing w:before="1" w:after="0" w:line="240" w:lineRule="auto"/>
      <w:rPr>
        <w:rFonts w:ascii="Arial" w:hAnsi="Arial" w:cs="Arial"/>
        <w:color w:val="000000"/>
        <w:sz w:val="16"/>
        <w:szCs w:val="16"/>
      </w:rPr>
    </w:pPr>
    <w:r>
      <w:rPr>
        <w:rFonts w:ascii="Arial" w:hAnsi="Arial" w:cs="Arial"/>
        <w:color w:val="000000"/>
        <w:sz w:val="16"/>
        <w:szCs w:val="16"/>
      </w:rPr>
      <w:t>Communications</w:t>
    </w:r>
  </w:p>
  <w:p w14:paraId="6D1E537E" w14:textId="77777777" w:rsidR="00D477C0" w:rsidRDefault="00D477C0">
    <w:pPr>
      <w:pStyle w:val="Footer"/>
      <w:spacing w:after="0"/>
      <w:rPr>
        <w:rFonts w:ascii="Arial" w:hAnsi="Arial" w:cs="Arial"/>
        <w:color w:val="000000"/>
        <w:sz w:val="16"/>
        <w:szCs w:val="16"/>
      </w:rPr>
    </w:pPr>
  </w:p>
  <w:p w14:paraId="3F75EEE7" w14:textId="77777777" w:rsidR="00D477C0" w:rsidRDefault="00991D2B">
    <w:pPr>
      <w:pStyle w:val="Footer"/>
      <w:tabs>
        <w:tab w:val="clear" w:pos="9072"/>
        <w:tab w:val="right" w:pos="9498"/>
      </w:tabs>
      <w:spacing w:after="0"/>
      <w:rPr>
        <w:rFonts w:ascii="Arial" w:hAnsi="Arial" w:cs="Arial"/>
        <w:color w:val="000000"/>
        <w:sz w:val="16"/>
        <w:szCs w:val="16"/>
      </w:rPr>
    </w:pPr>
    <w:r>
      <w:rPr>
        <w:rFonts w:ascii="Arial" w:hAnsi="Arial" w:cs="Arial"/>
        <w:color w:val="000000"/>
        <w:sz w:val="16"/>
        <w:szCs w:val="16"/>
      </w:rPr>
      <w:tab/>
    </w:r>
    <w:r>
      <w:rPr>
        <w:rFonts w:ascii="Arial" w:hAnsi="Arial" w:cs="Arial"/>
        <w:color w:val="000000"/>
        <w:sz w:val="16"/>
        <w:szCs w:val="16"/>
      </w:rPr>
      <w:tab/>
      <w:t xml:space="preserve">Strana  </w:t>
    </w:r>
    <w:r w:rsidR="008A0228">
      <w:rPr>
        <w:rFonts w:ascii="Arial" w:hAnsi="Arial" w:cs="Arial"/>
        <w:color w:val="000000"/>
        <w:sz w:val="16"/>
        <w:szCs w:val="16"/>
      </w:rPr>
      <w:fldChar w:fldCharType="begin"/>
    </w:r>
    <w:r>
      <w:rPr>
        <w:rFonts w:ascii="Arial" w:hAnsi="Arial" w:cs="Arial"/>
        <w:color w:val="000000"/>
        <w:sz w:val="16"/>
        <w:szCs w:val="16"/>
      </w:rPr>
      <w:instrText xml:space="preserve"> PAGE   \* MERGEFORMAT </w:instrText>
    </w:r>
    <w:r w:rsidR="008A0228">
      <w:rPr>
        <w:rFonts w:ascii="Arial" w:hAnsi="Arial" w:cs="Arial"/>
        <w:color w:val="000000"/>
        <w:sz w:val="16"/>
        <w:szCs w:val="16"/>
      </w:rPr>
      <w:fldChar w:fldCharType="separate"/>
    </w:r>
    <w:r w:rsidR="00375602">
      <w:rPr>
        <w:rFonts w:ascii="Arial" w:hAnsi="Arial" w:cs="Arial"/>
        <w:noProof/>
        <w:color w:val="000000"/>
        <w:sz w:val="16"/>
        <w:szCs w:val="16"/>
      </w:rPr>
      <w:t>1</w:t>
    </w:r>
    <w:r w:rsidR="008A0228">
      <w:rPr>
        <w:rFonts w:ascii="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9FF9F" w14:textId="77777777" w:rsidR="00872D02" w:rsidRDefault="00872D02">
      <w:pPr>
        <w:spacing w:after="0" w:line="240" w:lineRule="auto"/>
      </w:pPr>
      <w:r>
        <w:separator/>
      </w:r>
    </w:p>
  </w:footnote>
  <w:footnote w:type="continuationSeparator" w:id="0">
    <w:p w14:paraId="5DDE9220" w14:textId="77777777" w:rsidR="00872D02" w:rsidRDefault="00872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8D90" w14:textId="77777777" w:rsidR="00BA5017" w:rsidRDefault="00BA5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F8A5" w14:textId="77777777" w:rsidR="00D477C0" w:rsidRDefault="00D477C0">
    <w:pPr>
      <w:pStyle w:val="Header"/>
      <w:tabs>
        <w:tab w:val="clear" w:pos="4536"/>
        <w:tab w:val="clear" w:pos="9072"/>
        <w:tab w:val="left" w:pos="6634"/>
      </w:tabs>
      <w:rPr>
        <w:rFonts w:ascii="Arial" w:hAnsi="Arial" w:cs="Arial"/>
        <w:sz w:val="20"/>
        <w:szCs w:val="20"/>
      </w:rPr>
    </w:pPr>
  </w:p>
  <w:p w14:paraId="7910C1A8" w14:textId="77777777" w:rsidR="00D477C0" w:rsidRDefault="00D477C0">
    <w:pPr>
      <w:pStyle w:val="Header"/>
      <w:tabs>
        <w:tab w:val="clear" w:pos="4536"/>
        <w:tab w:val="clear" w:pos="9072"/>
        <w:tab w:val="left" w:pos="6634"/>
      </w:tabs>
      <w:rPr>
        <w:rFonts w:ascii="Arial" w:hAnsi="Arial" w:cs="Arial"/>
        <w:sz w:val="20"/>
        <w:szCs w:val="20"/>
      </w:rPr>
    </w:pPr>
  </w:p>
  <w:p w14:paraId="12E243A5" w14:textId="77777777" w:rsidR="00D477C0" w:rsidRDefault="00991D2B">
    <w:pPr>
      <w:pStyle w:val="Header"/>
      <w:tabs>
        <w:tab w:val="clear" w:pos="4536"/>
        <w:tab w:val="clear" w:pos="9072"/>
        <w:tab w:val="left" w:pos="6634"/>
      </w:tabs>
      <w:spacing w:after="880"/>
      <w:rPr>
        <w:rFonts w:ascii="Arial" w:hAnsi="Arial" w:cs="Arial"/>
        <w:sz w:val="20"/>
        <w:szCs w:val="20"/>
      </w:rPr>
    </w:pPr>
    <w:r>
      <w:rPr>
        <w:rFonts w:ascii="Arial" w:hAnsi="Arial" w:cs="Arial"/>
        <w:b/>
        <w:sz w:val="20"/>
        <w:szCs w:val="20"/>
      </w:rPr>
      <w:t>Siemens, s.r.o.</w:t>
    </w:r>
    <w:r>
      <w:rPr>
        <w:rFonts w:ascii="Arial" w:hAnsi="Arial" w:cs="Arial"/>
        <w:sz w:val="20"/>
        <w:szCs w:val="20"/>
      </w:rPr>
      <w:tab/>
      <w:t>Tisková zpráva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3D6B" w14:textId="40DE1671" w:rsidR="00D477C0" w:rsidRDefault="00012E82">
    <w:pPr>
      <w:pStyle w:val="Header"/>
    </w:pPr>
    <w:r>
      <w:rPr>
        <w:noProof/>
      </w:rPr>
      <mc:AlternateContent>
        <mc:Choice Requires="wps">
          <w:drawing>
            <wp:anchor distT="0" distB="0" distL="114300" distR="114300" simplePos="0" relativeHeight="251658241" behindDoc="1" locked="0" layoutInCell="0" allowOverlap="1" wp14:anchorId="5B161BCF" wp14:editId="0F1F5A76">
              <wp:simplePos x="0" y="0"/>
              <wp:positionH relativeFrom="page">
                <wp:posOffset>720090</wp:posOffset>
              </wp:positionH>
              <wp:positionV relativeFrom="paragraph">
                <wp:posOffset>1513840</wp:posOffset>
              </wp:positionV>
              <wp:extent cx="6116320" cy="0"/>
              <wp:effectExtent l="5715" t="8890" r="12065" b="1016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6320" cy="0"/>
                      </a:xfrm>
                      <a:custGeom>
                        <a:avLst/>
                        <a:gdLst>
                          <a:gd name="T0" fmla="*/ 0 w 9632"/>
                          <a:gd name="T1" fmla="*/ 0 h 20"/>
                          <a:gd name="T2" fmla="*/ 9632 w 9632"/>
                          <a:gd name="T3" fmla="*/ 0 h 20"/>
                        </a:gdLst>
                        <a:ahLst/>
                        <a:cxnLst>
                          <a:cxn ang="0">
                            <a:pos x="T0" y="T1"/>
                          </a:cxn>
                          <a:cxn ang="0">
                            <a:pos x="T2" y="T3"/>
                          </a:cxn>
                        </a:cxnLst>
                        <a:rect l="0" t="0" r="r" b="b"/>
                        <a:pathLst>
                          <a:path w="9632" h="20">
                            <a:moveTo>
                              <a:pt x="0" y="0"/>
                            </a:moveTo>
                            <a:lnTo>
                              <a:pt x="9632" y="0"/>
                            </a:lnTo>
                          </a:path>
                        </a:pathLst>
                      </a:custGeom>
                      <a:noFill/>
                      <a:ln w="43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1A08A" id="Freeform 1" o:spid="_x0000_s1026" style="position:absolute;margin-left:56.7pt;margin-top:119.2pt;width:481.6pt;height:0;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" o:allowincell="f" path="m,l9632,e" filled="f" strokeweight=".1199mm">
              <v:path arrowok="t" o:connecttype="custom" o:connectlocs="0,0;6116320,0" o:connectangles="0,0"/>
              <w10:wrap anchorx="page"/>
            </v:shape>
          </w:pict>
        </mc:Fallback>
      </mc:AlternateContent>
    </w:r>
  </w:p>
  <w:p w14:paraId="231A1740" w14:textId="77777777" w:rsidR="00D477C0" w:rsidRDefault="00991D2B">
    <w:pPr>
      <w:widowControl w:val="0"/>
      <w:autoSpaceDE w:val="0"/>
      <w:autoSpaceDN w:val="0"/>
      <w:adjustRightInd w:val="0"/>
      <w:spacing w:before="1320" w:after="0" w:line="240" w:lineRule="auto"/>
      <w:ind w:right="96"/>
      <w:jc w:val="right"/>
      <w:rPr>
        <w:rFonts w:ascii="Arial" w:hAnsi="Arial" w:cs="Arial"/>
        <w:color w:val="000000"/>
        <w:sz w:val="62"/>
        <w:szCs w:val="62"/>
      </w:rPr>
    </w:pPr>
    <w:r>
      <w:rPr>
        <w:rFonts w:ascii="Arial" w:hAnsi="Arial" w:cs="Arial"/>
        <w:color w:val="A6A6A6"/>
        <w:sz w:val="62"/>
        <w:szCs w:val="62"/>
      </w:rPr>
      <w:tab/>
      <w:t>Tisk</w:t>
    </w:r>
    <w:r>
      <w:rPr>
        <w:noProof/>
        <w:lang w:val="en-US" w:eastAsia="zh-CN"/>
      </w:rPr>
      <w:drawing>
        <wp:anchor distT="0" distB="0" distL="114300" distR="114300" simplePos="0" relativeHeight="251658240" behindDoc="0" locked="0" layoutInCell="1" allowOverlap="1" wp14:anchorId="7A35C4AA" wp14:editId="7BC6A03F">
          <wp:simplePos x="0" y="0"/>
          <wp:positionH relativeFrom="page">
            <wp:posOffset>723900</wp:posOffset>
          </wp:positionH>
          <wp:positionV relativeFrom="page">
            <wp:posOffset>575945</wp:posOffset>
          </wp:positionV>
          <wp:extent cx="1415415" cy="22288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15415" cy="222885"/>
                  </a:xfrm>
                  <a:prstGeom prst="rect">
                    <a:avLst/>
                  </a:prstGeom>
                  <a:noFill/>
                  <a:ln w="9525">
                    <a:noFill/>
                    <a:miter lim="800000"/>
                    <a:headEnd/>
                    <a:tailEnd/>
                  </a:ln>
                </pic:spPr>
              </pic:pic>
            </a:graphicData>
          </a:graphic>
        </wp:anchor>
      </w:drawing>
    </w:r>
    <w:r>
      <w:rPr>
        <w:rFonts w:ascii="Arial" w:hAnsi="Arial" w:cs="Arial"/>
        <w:color w:val="A6A6A6"/>
        <w:sz w:val="62"/>
        <w:szCs w:val="62"/>
      </w:rPr>
      <w:t>ová zpráva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87F"/>
    <w:multiLevelType w:val="hybridMultilevel"/>
    <w:tmpl w:val="B50C3BE6"/>
    <w:lvl w:ilvl="0" w:tplc="D4067D2E">
      <w:numFmt w:val="bullet"/>
      <w:pStyle w:val="BulletsListing"/>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C561B2"/>
    <w:multiLevelType w:val="hybridMultilevel"/>
    <w:tmpl w:val="5A0CE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B937E87"/>
    <w:multiLevelType w:val="hybridMultilevel"/>
    <w:tmpl w:val="C88E70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54F626A4"/>
    <w:multiLevelType w:val="hybridMultilevel"/>
    <w:tmpl w:val="1134611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61EC6E9B"/>
    <w:multiLevelType w:val="hybridMultilevel"/>
    <w:tmpl w:val="F64ECB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595448"/>
    <w:multiLevelType w:val="hybridMultilevel"/>
    <w:tmpl w:val="18E454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DB568E5"/>
    <w:multiLevelType w:val="hybridMultilevel"/>
    <w:tmpl w:val="BC1C2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9548088">
    <w:abstractNumId w:val="3"/>
  </w:num>
  <w:num w:numId="2" w16cid:durableId="387651930">
    <w:abstractNumId w:val="2"/>
  </w:num>
  <w:num w:numId="3" w16cid:durableId="345253502">
    <w:abstractNumId w:val="4"/>
  </w:num>
  <w:num w:numId="4" w16cid:durableId="770246978">
    <w:abstractNumId w:val="5"/>
  </w:num>
  <w:num w:numId="5" w16cid:durableId="953050870">
    <w:abstractNumId w:val="1"/>
  </w:num>
  <w:num w:numId="6" w16cid:durableId="649747341">
    <w:abstractNumId w:val="0"/>
  </w:num>
  <w:num w:numId="7" w16cid:durableId="2725926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2E"/>
    <w:rsid w:val="0000460B"/>
    <w:rsid w:val="00011349"/>
    <w:rsid w:val="00012E82"/>
    <w:rsid w:val="00084FAB"/>
    <w:rsid w:val="000B0B03"/>
    <w:rsid w:val="000D0469"/>
    <w:rsid w:val="000E64EE"/>
    <w:rsid w:val="000F7942"/>
    <w:rsid w:val="0014373B"/>
    <w:rsid w:val="001504AB"/>
    <w:rsid w:val="001743B3"/>
    <w:rsid w:val="001A4222"/>
    <w:rsid w:val="001B002E"/>
    <w:rsid w:val="001B6C27"/>
    <w:rsid w:val="0020170F"/>
    <w:rsid w:val="00207545"/>
    <w:rsid w:val="00244CD8"/>
    <w:rsid w:val="002615B6"/>
    <w:rsid w:val="00275005"/>
    <w:rsid w:val="00285228"/>
    <w:rsid w:val="002C7445"/>
    <w:rsid w:val="002D00B8"/>
    <w:rsid w:val="002D1A06"/>
    <w:rsid w:val="002D4AF5"/>
    <w:rsid w:val="00313D35"/>
    <w:rsid w:val="00375602"/>
    <w:rsid w:val="003770ED"/>
    <w:rsid w:val="003F5D27"/>
    <w:rsid w:val="00401F6D"/>
    <w:rsid w:val="00453921"/>
    <w:rsid w:val="004570B1"/>
    <w:rsid w:val="0047595E"/>
    <w:rsid w:val="0048680E"/>
    <w:rsid w:val="0048729F"/>
    <w:rsid w:val="00492A5E"/>
    <w:rsid w:val="004973EF"/>
    <w:rsid w:val="004A234A"/>
    <w:rsid w:val="004B58A7"/>
    <w:rsid w:val="004C6EF6"/>
    <w:rsid w:val="00515CA9"/>
    <w:rsid w:val="00582F8B"/>
    <w:rsid w:val="00595A16"/>
    <w:rsid w:val="005A19A2"/>
    <w:rsid w:val="005A64E5"/>
    <w:rsid w:val="005B3982"/>
    <w:rsid w:val="005B7040"/>
    <w:rsid w:val="005D0714"/>
    <w:rsid w:val="005E476D"/>
    <w:rsid w:val="00612061"/>
    <w:rsid w:val="00642483"/>
    <w:rsid w:val="00663FA3"/>
    <w:rsid w:val="006772DB"/>
    <w:rsid w:val="0068226D"/>
    <w:rsid w:val="006A5236"/>
    <w:rsid w:val="00720BB9"/>
    <w:rsid w:val="00744D63"/>
    <w:rsid w:val="00753F2D"/>
    <w:rsid w:val="0075739D"/>
    <w:rsid w:val="00770749"/>
    <w:rsid w:val="00787CE9"/>
    <w:rsid w:val="00864D70"/>
    <w:rsid w:val="00872D02"/>
    <w:rsid w:val="00875868"/>
    <w:rsid w:val="0088736D"/>
    <w:rsid w:val="008A0228"/>
    <w:rsid w:val="008B78F9"/>
    <w:rsid w:val="008C4EC6"/>
    <w:rsid w:val="008C63B4"/>
    <w:rsid w:val="008D7CAA"/>
    <w:rsid w:val="0092459A"/>
    <w:rsid w:val="00926869"/>
    <w:rsid w:val="009363A6"/>
    <w:rsid w:val="00985C58"/>
    <w:rsid w:val="00991D2B"/>
    <w:rsid w:val="009B2DD2"/>
    <w:rsid w:val="009C7269"/>
    <w:rsid w:val="009D384C"/>
    <w:rsid w:val="009D71AE"/>
    <w:rsid w:val="00A166FC"/>
    <w:rsid w:val="00A21ACD"/>
    <w:rsid w:val="00A30D93"/>
    <w:rsid w:val="00A3199B"/>
    <w:rsid w:val="00A5276C"/>
    <w:rsid w:val="00AF1AA4"/>
    <w:rsid w:val="00B02CC0"/>
    <w:rsid w:val="00B32C55"/>
    <w:rsid w:val="00B56073"/>
    <w:rsid w:val="00B616F9"/>
    <w:rsid w:val="00B83018"/>
    <w:rsid w:val="00BA00D5"/>
    <w:rsid w:val="00BA393F"/>
    <w:rsid w:val="00BA5017"/>
    <w:rsid w:val="00BD261F"/>
    <w:rsid w:val="00BD6E9E"/>
    <w:rsid w:val="00C32AC9"/>
    <w:rsid w:val="00C94FE9"/>
    <w:rsid w:val="00CA000A"/>
    <w:rsid w:val="00CA1615"/>
    <w:rsid w:val="00CC59A6"/>
    <w:rsid w:val="00CF240A"/>
    <w:rsid w:val="00D32EBA"/>
    <w:rsid w:val="00D477C0"/>
    <w:rsid w:val="00D50CA2"/>
    <w:rsid w:val="00D618F6"/>
    <w:rsid w:val="00D91281"/>
    <w:rsid w:val="00DA2C37"/>
    <w:rsid w:val="00DB5DDC"/>
    <w:rsid w:val="00DD4E62"/>
    <w:rsid w:val="00DE1F71"/>
    <w:rsid w:val="00DE7021"/>
    <w:rsid w:val="00E16215"/>
    <w:rsid w:val="00E20A51"/>
    <w:rsid w:val="00E42FF0"/>
    <w:rsid w:val="00ED3E7A"/>
    <w:rsid w:val="00EE358C"/>
    <w:rsid w:val="00EF2180"/>
    <w:rsid w:val="00F14D8D"/>
    <w:rsid w:val="00F227E7"/>
    <w:rsid w:val="00F73F40"/>
    <w:rsid w:val="00FA14AD"/>
    <w:rsid w:val="00FA1E4E"/>
    <w:rsid w:val="00FB303E"/>
    <w:rsid w:val="00FB44E6"/>
    <w:rsid w:val="00FE79DA"/>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760F1A"/>
  <w15:docId w15:val="{C98EE2D7-B633-4ECA-A02E-255521B7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7C0"/>
    <w:rPr>
      <w:rFonts w:cstheme="min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7C0"/>
    <w:pPr>
      <w:tabs>
        <w:tab w:val="center" w:pos="4536"/>
        <w:tab w:val="right" w:pos="9072"/>
      </w:tabs>
    </w:pPr>
  </w:style>
  <w:style w:type="character" w:customStyle="1" w:styleId="HeaderChar">
    <w:name w:val="Header Char"/>
    <w:basedOn w:val="DefaultParagraphFont"/>
    <w:link w:val="Header"/>
    <w:uiPriority w:val="99"/>
    <w:locked/>
    <w:rsid w:val="00D477C0"/>
    <w:rPr>
      <w:rFonts w:cs="Times New Roman"/>
    </w:rPr>
  </w:style>
  <w:style w:type="character" w:customStyle="1" w:styleId="FooterChar">
    <w:name w:val="Footer Char"/>
    <w:basedOn w:val="DefaultParagraphFont"/>
    <w:link w:val="Footer"/>
    <w:uiPriority w:val="99"/>
    <w:locked/>
    <w:rsid w:val="00D477C0"/>
    <w:rPr>
      <w:rFonts w:cs="Times New Roman"/>
    </w:rPr>
  </w:style>
  <w:style w:type="paragraph" w:styleId="Footer">
    <w:name w:val="footer"/>
    <w:basedOn w:val="Normal"/>
    <w:link w:val="FooterChar"/>
    <w:uiPriority w:val="99"/>
    <w:unhideWhenUsed/>
    <w:rsid w:val="00D477C0"/>
    <w:pPr>
      <w:tabs>
        <w:tab w:val="center" w:pos="4536"/>
        <w:tab w:val="right" w:pos="9072"/>
      </w:tabs>
    </w:pPr>
  </w:style>
  <w:style w:type="character" w:customStyle="1" w:styleId="FooterChar1">
    <w:name w:val="Footer Char1"/>
    <w:basedOn w:val="DefaultParagraphFont"/>
    <w:uiPriority w:val="99"/>
    <w:semiHidden/>
    <w:rsid w:val="00D477C0"/>
    <w:rPr>
      <w:rFonts w:cstheme="minorBidi"/>
    </w:rPr>
  </w:style>
  <w:style w:type="character" w:styleId="Hyperlink">
    <w:name w:val="Hyperlink"/>
    <w:basedOn w:val="DefaultParagraphFont"/>
    <w:uiPriority w:val="99"/>
    <w:unhideWhenUsed/>
    <w:rsid w:val="00D477C0"/>
    <w:rPr>
      <w:rFonts w:cs="Times New Roman"/>
      <w:color w:val="0000FF" w:themeColor="hyperlink"/>
      <w:u w:val="single"/>
    </w:rPr>
  </w:style>
  <w:style w:type="character" w:styleId="UnresolvedMention">
    <w:name w:val="Unresolved Mention"/>
    <w:basedOn w:val="DefaultParagraphFont"/>
    <w:uiPriority w:val="99"/>
    <w:semiHidden/>
    <w:unhideWhenUsed/>
    <w:rsid w:val="006A5236"/>
    <w:rPr>
      <w:color w:val="605E5C"/>
      <w:shd w:val="clear" w:color="auto" w:fill="E1DFDD"/>
    </w:rPr>
  </w:style>
  <w:style w:type="paragraph" w:styleId="ListParagraph">
    <w:name w:val="List Paragraph"/>
    <w:basedOn w:val="Normal"/>
    <w:uiPriority w:val="34"/>
    <w:qFormat/>
    <w:rsid w:val="00A30D93"/>
    <w:pPr>
      <w:spacing w:after="160" w:line="259" w:lineRule="auto"/>
      <w:ind w:left="720"/>
      <w:contextualSpacing/>
    </w:pPr>
    <w:rPr>
      <w:rFonts w:eastAsiaTheme="minorHAnsi"/>
      <w:kern w:val="2"/>
      <w:lang w:eastAsia="en-US"/>
      <w14:ligatures w14:val="standardContextual"/>
    </w:rPr>
  </w:style>
  <w:style w:type="paragraph" w:styleId="NormalWeb">
    <w:name w:val="Normal (Web)"/>
    <w:basedOn w:val="Normal"/>
    <w:uiPriority w:val="99"/>
    <w:semiHidden/>
    <w:unhideWhenUsed/>
    <w:rsid w:val="00AF1A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qFormat/>
    <w:rsid w:val="00AF1AA4"/>
    <w:pPr>
      <w:spacing w:after="0" w:line="360" w:lineRule="auto"/>
    </w:pPr>
    <w:rPr>
      <w:rFonts w:ascii="Arial" w:eastAsia="Times New Roman" w:hAnsi="Arial"/>
      <w:szCs w:val="20"/>
      <w:lang w:val="en-US" w:eastAsia="de-DE"/>
    </w:rPr>
  </w:style>
  <w:style w:type="paragraph" w:customStyle="1" w:styleId="Footer1">
    <w:name w:val="Footer1"/>
    <w:rsid w:val="00AF1AA4"/>
    <w:pPr>
      <w:spacing w:after="0" w:line="240" w:lineRule="auto"/>
    </w:pPr>
    <w:rPr>
      <w:rFonts w:ascii="Arial" w:eastAsia="Times New Roman" w:hAnsi="Arial"/>
      <w:noProof/>
      <w:sz w:val="16"/>
      <w:szCs w:val="16"/>
      <w:lang w:val="en-US" w:eastAsia="de-DE"/>
    </w:rPr>
  </w:style>
  <w:style w:type="paragraph" w:customStyle="1" w:styleId="Footer1Z1">
    <w:name w:val="Footer1Z1"/>
    <w:basedOn w:val="Footer1"/>
    <w:rsid w:val="00AF1AA4"/>
    <w:rPr>
      <w:b/>
    </w:rPr>
  </w:style>
  <w:style w:type="paragraph" w:customStyle="1" w:styleId="Footer2">
    <w:name w:val="Footer2"/>
    <w:rsid w:val="00AF1AA4"/>
    <w:pPr>
      <w:spacing w:after="0" w:line="240" w:lineRule="auto"/>
    </w:pPr>
    <w:rPr>
      <w:rFonts w:ascii="Arial" w:eastAsia="Times New Roman" w:hAnsi="Arial"/>
      <w:noProof/>
      <w:sz w:val="16"/>
      <w:szCs w:val="16"/>
      <w:lang w:val="en-US" w:eastAsia="de-DE"/>
    </w:rPr>
  </w:style>
  <w:style w:type="paragraph" w:customStyle="1" w:styleId="ReferenceNumber">
    <w:name w:val="Reference Number"/>
    <w:qFormat/>
    <w:rsid w:val="00AF1AA4"/>
    <w:pPr>
      <w:spacing w:after="0" w:line="240" w:lineRule="auto"/>
    </w:pPr>
    <w:rPr>
      <w:rFonts w:ascii="Arial" w:eastAsia="Times New Roman" w:hAnsi="Arial"/>
      <w:noProof/>
      <w:sz w:val="16"/>
      <w:szCs w:val="16"/>
      <w:lang w:val="de-DE" w:eastAsia="de-DE"/>
    </w:rPr>
  </w:style>
  <w:style w:type="paragraph" w:customStyle="1" w:styleId="BulletsListing">
    <w:name w:val="Bullets Listing"/>
    <w:basedOn w:val="Bodytext"/>
    <w:qFormat/>
    <w:rsid w:val="00AF1AA4"/>
    <w:pPr>
      <w:numPr>
        <w:numId w:val="6"/>
      </w:numPr>
    </w:pPr>
    <w:rPr>
      <w:b/>
    </w:rPr>
  </w:style>
  <w:style w:type="paragraph" w:customStyle="1" w:styleId="Headline">
    <w:name w:val="Headline"/>
    <w:next w:val="Bodytext"/>
    <w:qFormat/>
    <w:rsid w:val="00AF1AA4"/>
    <w:pPr>
      <w:spacing w:after="0" w:line="240" w:lineRule="auto"/>
    </w:pPr>
    <w:rPr>
      <w:rFonts w:ascii="Arial" w:eastAsia="Times New Roman" w:hAnsi="Arial"/>
      <w:sz w:val="40"/>
      <w:szCs w:val="20"/>
      <w:lang w:val="en-US" w:eastAsia="de-DE"/>
    </w:rPr>
  </w:style>
  <w:style w:type="paragraph" w:customStyle="1" w:styleId="ExhibitionInfo">
    <w:name w:val="Exhibition Info"/>
    <w:qFormat/>
    <w:rsid w:val="00AF1AA4"/>
    <w:pPr>
      <w:spacing w:after="0" w:line="360" w:lineRule="auto"/>
    </w:pPr>
    <w:rPr>
      <w:rFonts w:ascii="Arial" w:eastAsia="Times New Roman" w:hAnsi="Arial"/>
      <w:b/>
      <w:noProof/>
      <w:szCs w:val="20"/>
      <w:lang w:val="en-US" w:eastAsia="de-DE"/>
    </w:rPr>
  </w:style>
  <w:style w:type="paragraph" w:customStyle="1" w:styleId="Logo1">
    <w:name w:val="Logo1"/>
    <w:rsid w:val="00AF1AA4"/>
    <w:pPr>
      <w:spacing w:after="110" w:line="240" w:lineRule="auto"/>
    </w:pPr>
    <w:rPr>
      <w:rFonts w:ascii="Arial" w:eastAsia="Times New Roman" w:hAnsi="Arial"/>
      <w:noProof/>
      <w:sz w:val="16"/>
      <w:szCs w:val="16"/>
      <w:lang w:val="de-DE" w:eastAsia="de-DE"/>
    </w:rPr>
  </w:style>
  <w:style w:type="paragraph" w:customStyle="1" w:styleId="Logo2">
    <w:name w:val="Logo2"/>
    <w:rsid w:val="00AF1AA4"/>
    <w:pPr>
      <w:spacing w:after="110" w:line="240" w:lineRule="auto"/>
    </w:pPr>
    <w:rPr>
      <w:rFonts w:ascii="Arial" w:eastAsia="Times New Roman" w:hAnsi="Arial"/>
      <w:noProof/>
      <w:sz w:val="16"/>
      <w:szCs w:val="16"/>
      <w:lang w:val="de-DE" w:eastAsia="de-DE"/>
    </w:rPr>
  </w:style>
  <w:style w:type="paragraph" w:customStyle="1" w:styleId="Footer3">
    <w:name w:val="Footer3"/>
    <w:rsid w:val="00AF1AA4"/>
    <w:pPr>
      <w:spacing w:after="0" w:line="240" w:lineRule="auto"/>
    </w:pPr>
    <w:rPr>
      <w:rFonts w:ascii="Arial" w:eastAsia="Times New Roman" w:hAnsi="Arial"/>
      <w:sz w:val="16"/>
      <w:szCs w:val="16"/>
      <w:lang w:val="de-DE" w:eastAsia="de-DE"/>
    </w:rPr>
  </w:style>
  <w:style w:type="paragraph" w:customStyle="1" w:styleId="Footer2Z1">
    <w:name w:val="Footer2Z1"/>
    <w:basedOn w:val="Footer2"/>
    <w:next w:val="Footer2"/>
    <w:rsid w:val="00AF1AA4"/>
    <w:pPr>
      <w:spacing w:before="110"/>
    </w:pPr>
    <w:rPr>
      <w:b/>
      <w:noProof w:val="0"/>
      <w:lang w:val="de-DE"/>
    </w:rPr>
  </w:style>
  <w:style w:type="paragraph" w:customStyle="1" w:styleId="Logo3">
    <w:name w:val="Logo3"/>
    <w:rsid w:val="00AF1AA4"/>
    <w:pPr>
      <w:spacing w:after="110" w:line="240" w:lineRule="auto"/>
    </w:pPr>
    <w:rPr>
      <w:rFonts w:ascii="Arial" w:eastAsia="Times New Roman" w:hAnsi="Arial"/>
      <w:noProof/>
      <w:sz w:val="16"/>
      <w:szCs w:val="16"/>
      <w:lang w:val="de-DE" w:eastAsia="de-DE"/>
    </w:rPr>
  </w:style>
  <w:style w:type="paragraph" w:customStyle="1" w:styleId="Footer3Z1">
    <w:name w:val="Footer3Z1"/>
    <w:basedOn w:val="Footer3"/>
    <w:next w:val="Footer3"/>
    <w:rsid w:val="00AF1AA4"/>
    <w:pPr>
      <w:spacing w:before="110"/>
    </w:pPr>
    <w:rPr>
      <w:b/>
    </w:rPr>
  </w:style>
  <w:style w:type="character" w:styleId="FollowedHyperlink">
    <w:name w:val="FollowedHyperlink"/>
    <w:basedOn w:val="DefaultParagraphFont"/>
    <w:uiPriority w:val="99"/>
    <w:semiHidden/>
    <w:unhideWhenUsed/>
    <w:rsid w:val="00A319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73554">
      <w:bodyDiv w:val="1"/>
      <w:marLeft w:val="0"/>
      <w:marRight w:val="0"/>
      <w:marTop w:val="0"/>
      <w:marBottom w:val="0"/>
      <w:divBdr>
        <w:top w:val="none" w:sz="0" w:space="0" w:color="auto"/>
        <w:left w:val="none" w:sz="0" w:space="0" w:color="auto"/>
        <w:bottom w:val="none" w:sz="0" w:space="0" w:color="auto"/>
        <w:right w:val="none" w:sz="0" w:space="0" w:color="auto"/>
      </w:divBdr>
    </w:div>
    <w:div w:id="713622201">
      <w:bodyDiv w:val="1"/>
      <w:marLeft w:val="0"/>
      <w:marRight w:val="0"/>
      <w:marTop w:val="0"/>
      <w:marBottom w:val="0"/>
      <w:divBdr>
        <w:top w:val="none" w:sz="0" w:space="0" w:color="auto"/>
        <w:left w:val="none" w:sz="0" w:space="0" w:color="auto"/>
        <w:bottom w:val="none" w:sz="0" w:space="0" w:color="auto"/>
        <w:right w:val="none" w:sz="0" w:space="0" w:color="auto"/>
      </w:divBdr>
    </w:div>
    <w:div w:id="799228575">
      <w:bodyDiv w:val="1"/>
      <w:marLeft w:val="0"/>
      <w:marRight w:val="0"/>
      <w:marTop w:val="0"/>
      <w:marBottom w:val="0"/>
      <w:divBdr>
        <w:top w:val="none" w:sz="0" w:space="0" w:color="auto"/>
        <w:left w:val="none" w:sz="0" w:space="0" w:color="auto"/>
        <w:bottom w:val="none" w:sz="0" w:space="0" w:color="auto"/>
        <w:right w:val="none" w:sz="0" w:space="0" w:color="auto"/>
      </w:divBdr>
    </w:div>
    <w:div w:id="12219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x.com/SiemensCzech"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mariana.kellerova@siemens.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iemens.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iemenspress.cz/siemens-zpristupnuje-prumyslovy-software-evropskym-startupu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siemens.com" TargetMode="External"/><Relationship Id="rId23" Type="http://schemas.openxmlformats.org/officeDocument/2006/relationships/fontTable" Target="fontTable.xml"/><Relationship Id="rId10" Type="http://schemas.openxmlformats.org/officeDocument/2006/relationships/hyperlink" Target="https://www.siemens.com/en-us/company/siemens-software-for-startups/design-simulation-startup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acebook.com/SiemensCzech"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536430c-ae53-4274-9684-4da1052b8568">
      <Terms xmlns="http://schemas.microsoft.com/office/infopath/2007/PartnerControls"/>
    </lcf76f155ced4ddcb4097134ff3c332f>
    <TaxCatchAll xmlns="78bfd587-dabe-43ab-a00d-36a28e9d64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D8E61590E6FA4E848FE4E5F774573A" ma:contentTypeVersion="15" ma:contentTypeDescription="Create a new document." ma:contentTypeScope="" ma:versionID="fef0262c20a04ecf118442bc29db9c7f">
  <xsd:schema xmlns:xsd="http://www.w3.org/2001/XMLSchema" xmlns:xs="http://www.w3.org/2001/XMLSchema" xmlns:p="http://schemas.microsoft.com/office/2006/metadata/properties" xmlns:ns1="http://schemas.microsoft.com/sharepoint/v3" xmlns:ns2="3536430c-ae53-4274-9684-4da1052b8568" xmlns:ns3="78bfd587-dabe-43ab-a00d-36a28e9d6446" targetNamespace="http://schemas.microsoft.com/office/2006/metadata/properties" ma:root="true" ma:fieldsID="1109e11e78f0ea458122df5fc967c5e5" ns1:_="" ns2:_="" ns3:_="">
    <xsd:import namespace="http://schemas.microsoft.com/sharepoint/v3"/>
    <xsd:import namespace="3536430c-ae53-4274-9684-4da1052b8568"/>
    <xsd:import namespace="78bfd587-dabe-43ab-a00d-36a28e9d64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36430c-ae53-4274-9684-4da1052b8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3edab7-d5f1-4c02-989a-0e8ed7c6c38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fd587-dabe-43ab-a00d-36a28e9d64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bf8ec7-c72c-400a-95a0-bfa4746ebe69}" ma:internalName="TaxCatchAll" ma:showField="CatchAllData" ma:web="78bfd587-dabe-43ab-a00d-36a28e9d6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26BDD7-37C2-47DA-ABD4-30042C512DA8}">
  <ds:schemaRefs>
    <ds:schemaRef ds:uri="http://schemas.microsoft.com/sharepoint/v3/contenttype/forms"/>
  </ds:schemaRefs>
</ds:datastoreItem>
</file>

<file path=customXml/itemProps2.xml><?xml version="1.0" encoding="utf-8"?>
<ds:datastoreItem xmlns:ds="http://schemas.openxmlformats.org/officeDocument/2006/customXml" ds:itemID="{C9349444-3C8D-42DD-ADF7-6B2EAC78C3C7}">
  <ds:schemaRefs>
    <ds:schemaRef ds:uri="http://schemas.microsoft.com/office/2006/metadata/properties"/>
    <ds:schemaRef ds:uri="http://schemas.microsoft.com/office/infopath/2007/PartnerControls"/>
    <ds:schemaRef ds:uri="http://schemas.microsoft.com/sharepoint/v3"/>
    <ds:schemaRef ds:uri="3536430c-ae53-4274-9684-4da1052b8568"/>
    <ds:schemaRef ds:uri="78bfd587-dabe-43ab-a00d-36a28e9d6446"/>
  </ds:schemaRefs>
</ds:datastoreItem>
</file>

<file path=customXml/itemProps3.xml><?xml version="1.0" encoding="utf-8"?>
<ds:datastoreItem xmlns:ds="http://schemas.openxmlformats.org/officeDocument/2006/customXml" ds:itemID="{23E4D74E-5410-4B86-B6A7-6A0B4B75D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36430c-ae53-4274-9684-4da1052b8568"/>
    <ds:schemaRef ds:uri="78bfd587-dabe-43ab-a00d-36a28e9d6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f75f480-7803-4ee9-bb54-84d0635fdbe7}" enabled="1" method="Privileged" siteId="{38ae3bcd-9579-4fd4-adda-b42e1495d55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1065</Words>
  <Characters>6073</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Microsoft Word - PR Corporate_ en_2013_01_19.doc</vt:lpstr>
    </vt:vector>
  </TitlesOfParts>
  <Company>Siemens AG</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 Corporate_ en_2013_01_19.doc</dc:title>
  <dc:creator>pg116045</dc:creator>
  <cp:keywords>C_Unrestricted</cp:keywords>
  <cp:lastModifiedBy>Kellerová, Mariana (RC-CZ CM EI)</cp:lastModifiedBy>
  <cp:revision>58</cp:revision>
  <dcterms:created xsi:type="dcterms:W3CDTF">2026-06-17T15:14:00Z</dcterms:created>
  <dcterms:modified xsi:type="dcterms:W3CDTF">2026-06-17T16:01:00Z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y fmtid="{D5CDD505-2E9C-101B-9397-08002B2CF9AE}" pid="3" name="sodocoClasLang">
    <vt:lpwstr>Unrestricted</vt:lpwstr>
  </property>
  <property fmtid="{D5CDD505-2E9C-101B-9397-08002B2CF9AE}" pid="4" name="sodocoClasLangId">
    <vt:i4>0</vt:i4>
  </property>
  <property fmtid="{D5CDD505-2E9C-101B-9397-08002B2CF9AE}" pid="5" name="sodocoClasId">
    <vt:i4>0</vt:i4>
  </property>
  <property fmtid="{D5CDD505-2E9C-101B-9397-08002B2CF9AE}" pid="6" name="MSIP_Label_6f75f480-7803-4ee9-bb54-84d0635fdbe7_Enabled">
    <vt:lpwstr>true</vt:lpwstr>
  </property>
  <property fmtid="{D5CDD505-2E9C-101B-9397-08002B2CF9AE}" pid="7" name="MSIP_Label_6f75f480-7803-4ee9-bb54-84d0635fdbe7_SetDate">
    <vt:lpwstr>2023-04-24T13:41:46Z</vt:lpwstr>
  </property>
  <property fmtid="{D5CDD505-2E9C-101B-9397-08002B2CF9AE}" pid="8" name="MSIP_Label_6f75f480-7803-4ee9-bb54-84d0635fdbe7_Method">
    <vt:lpwstr>Standard</vt:lpwstr>
  </property>
  <property fmtid="{D5CDD505-2E9C-101B-9397-08002B2CF9AE}" pid="9" name="MSIP_Label_6f75f480-7803-4ee9-bb54-84d0635fdbe7_Name">
    <vt:lpwstr>unrestricted</vt:lpwstr>
  </property>
  <property fmtid="{D5CDD505-2E9C-101B-9397-08002B2CF9AE}" pid="10" name="MSIP_Label_6f75f480-7803-4ee9-bb54-84d0635fdbe7_SiteId">
    <vt:lpwstr>38ae3bcd-9579-4fd4-adda-b42e1495d55a</vt:lpwstr>
  </property>
  <property fmtid="{D5CDD505-2E9C-101B-9397-08002B2CF9AE}" pid="11" name="MSIP_Label_6f75f480-7803-4ee9-bb54-84d0635fdbe7_ActionId">
    <vt:lpwstr>f2ddd36f-bbd4-4310-931c-1256de937f30</vt:lpwstr>
  </property>
  <property fmtid="{D5CDD505-2E9C-101B-9397-08002B2CF9AE}" pid="12" name="MSIP_Label_6f75f480-7803-4ee9-bb54-84d0635fdbe7_ContentBits">
    <vt:lpwstr>0</vt:lpwstr>
  </property>
  <property fmtid="{D5CDD505-2E9C-101B-9397-08002B2CF9AE}" pid="13" name="Document_Confidentiality">
    <vt:lpwstr>Unrestricted</vt:lpwstr>
  </property>
  <property fmtid="{D5CDD505-2E9C-101B-9397-08002B2CF9AE}" pid="14" name="MediaServiceImageTags">
    <vt:lpwstr/>
  </property>
  <property fmtid="{D5CDD505-2E9C-101B-9397-08002B2CF9AE}" pid="15" name="ContentTypeId">
    <vt:lpwstr>0x010100F3D8E61590E6FA4E848FE4E5F774573A</vt:lpwstr>
  </property>
</Properties>
</file>