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744F3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2F5CFF89" w14:textId="08A54B4C"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DD15F6">
        <w:rPr>
          <w:rFonts w:ascii="Arial" w:hAnsi="Arial" w:cs="Arial"/>
          <w:color w:val="000000"/>
          <w:sz w:val="20"/>
          <w:szCs w:val="20"/>
        </w:rPr>
        <w:t>Praha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EC72FD">
        <w:rPr>
          <w:rFonts w:ascii="Arial" w:hAnsi="Arial" w:cs="Arial"/>
          <w:color w:val="000000"/>
          <w:sz w:val="20"/>
          <w:szCs w:val="20"/>
        </w:rPr>
        <w:t>20. ledna 2023</w:t>
      </w:r>
    </w:p>
    <w:p w14:paraId="26023ABA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E93A785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3484A80" w14:textId="77777777" w:rsidR="00EC72FD" w:rsidRPr="003D428B" w:rsidRDefault="00EC72FD" w:rsidP="00EC72FD">
      <w:pPr>
        <w:pStyle w:val="Nzev"/>
        <w:rPr>
          <w:lang w:val="cs-CZ"/>
        </w:rPr>
      </w:pPr>
      <w:r>
        <w:rPr>
          <w:lang w:val="cs-CZ"/>
        </w:rPr>
        <w:t xml:space="preserve">Společnost </w:t>
      </w:r>
      <w:r w:rsidRPr="003D428B">
        <w:rPr>
          <w:lang w:val="cs-CZ"/>
        </w:rPr>
        <w:t xml:space="preserve">Siemens </w:t>
      </w:r>
      <w:r>
        <w:rPr>
          <w:lang w:val="cs-CZ"/>
        </w:rPr>
        <w:t>představuje digitalizované nasávací kouřové hlásiče řady ASD+ pro rozlehlé chráněné oblasti</w:t>
      </w:r>
    </w:p>
    <w:p w14:paraId="0FA2A5B1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DBB2B86" w14:textId="77777777" w:rsidR="00E22357" w:rsidRDefault="00E22357" w:rsidP="00560A48">
      <w:pPr>
        <w:widowControl w:val="0"/>
        <w:autoSpaceDE w:val="0"/>
        <w:autoSpaceDN w:val="0"/>
        <w:adjustRightInd w:val="0"/>
        <w:spacing w:after="0"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14:paraId="139CF931" w14:textId="77777777" w:rsidR="00EC72FD" w:rsidRPr="00EC72FD" w:rsidRDefault="00EC72FD" w:rsidP="00560A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284" w:right="1814" w:hanging="227"/>
        <w:contextualSpacing w:val="0"/>
        <w:rPr>
          <w:rFonts w:ascii="Arial" w:hAnsi="Arial" w:cs="Arial"/>
          <w:b/>
          <w:i/>
          <w:iCs/>
        </w:rPr>
      </w:pPr>
      <w:r w:rsidRPr="00EC72FD">
        <w:rPr>
          <w:rFonts w:ascii="Arial" w:hAnsi="Arial" w:cs="Arial"/>
          <w:b/>
          <w:i/>
          <w:iCs/>
        </w:rPr>
        <w:t>Portfolio elektrické požární signalizace Siemens se rozšiřuje o nové nasávací hlásiče Siemens ASD+ s označením FDA261</w:t>
      </w:r>
      <w:r w:rsidRPr="00EC72FD">
        <w:rPr>
          <w:rFonts w:ascii="Arial" w:hAnsi="Arial" w:cs="Arial"/>
          <w:b/>
          <w:i/>
          <w:iCs/>
          <w:spacing w:val="-5"/>
        </w:rPr>
        <w:t xml:space="preserve"> </w:t>
      </w:r>
      <w:r w:rsidRPr="00EC72FD">
        <w:rPr>
          <w:rFonts w:ascii="Arial" w:hAnsi="Arial" w:cs="Arial"/>
          <w:b/>
          <w:i/>
          <w:iCs/>
        </w:rPr>
        <w:t>a</w:t>
      </w:r>
      <w:r w:rsidRPr="00EC72FD">
        <w:rPr>
          <w:rFonts w:ascii="Arial" w:hAnsi="Arial" w:cs="Arial"/>
          <w:b/>
          <w:i/>
          <w:iCs/>
          <w:spacing w:val="-3"/>
        </w:rPr>
        <w:t xml:space="preserve"> </w:t>
      </w:r>
      <w:r w:rsidRPr="00EC72FD">
        <w:rPr>
          <w:rFonts w:ascii="Arial" w:hAnsi="Arial" w:cs="Arial"/>
          <w:b/>
          <w:i/>
          <w:iCs/>
        </w:rPr>
        <w:t>FDA262</w:t>
      </w:r>
    </w:p>
    <w:p w14:paraId="081076C4" w14:textId="77777777" w:rsidR="00EC72FD" w:rsidRPr="00EC72FD" w:rsidRDefault="00EC72FD" w:rsidP="00560A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284" w:right="1814" w:hanging="227"/>
        <w:contextualSpacing w:val="0"/>
        <w:rPr>
          <w:rFonts w:ascii="Arial" w:hAnsi="Arial" w:cs="Arial"/>
          <w:b/>
          <w:i/>
          <w:iCs/>
        </w:rPr>
      </w:pPr>
      <w:r w:rsidRPr="00EC72FD">
        <w:rPr>
          <w:rFonts w:ascii="Arial" w:hAnsi="Arial" w:cs="Arial"/>
          <w:b/>
          <w:i/>
          <w:iCs/>
        </w:rPr>
        <w:t>Vyšší detekční výkon předurčuje nové Siemens ASD+ hlásiče především pro oblast kritické infrastruktury a chráněné prostory o velké rozloze</w:t>
      </w:r>
    </w:p>
    <w:p w14:paraId="7AA8E5E3" w14:textId="77777777" w:rsidR="00EC72FD" w:rsidRPr="00EC72FD" w:rsidRDefault="00EC72FD" w:rsidP="00560A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284" w:right="1814" w:hanging="227"/>
        <w:contextualSpacing w:val="0"/>
        <w:rPr>
          <w:rFonts w:ascii="Arial" w:hAnsi="Arial" w:cs="Arial"/>
          <w:b/>
          <w:i/>
          <w:iCs/>
        </w:rPr>
      </w:pPr>
      <w:r w:rsidRPr="00EC72FD">
        <w:rPr>
          <w:rFonts w:ascii="Arial" w:hAnsi="Arial" w:cs="Arial"/>
          <w:b/>
          <w:i/>
          <w:iCs/>
        </w:rPr>
        <w:t xml:space="preserve">Pro uvedení nových </w:t>
      </w:r>
      <w:proofErr w:type="spellStart"/>
      <w:r w:rsidRPr="00EC72FD">
        <w:rPr>
          <w:rFonts w:ascii="Arial" w:hAnsi="Arial" w:cs="Arial"/>
          <w:b/>
          <w:i/>
          <w:iCs/>
        </w:rPr>
        <w:t>SiemensASD</w:t>
      </w:r>
      <w:proofErr w:type="spellEnd"/>
      <w:r w:rsidRPr="00EC72FD">
        <w:rPr>
          <w:rFonts w:ascii="Arial" w:hAnsi="Arial" w:cs="Arial"/>
          <w:b/>
          <w:i/>
          <w:iCs/>
        </w:rPr>
        <w:t xml:space="preserve">+ hlásičů do provozu </w:t>
      </w:r>
      <w:proofErr w:type="gramStart"/>
      <w:r w:rsidRPr="00EC72FD">
        <w:rPr>
          <w:rFonts w:ascii="Arial" w:hAnsi="Arial" w:cs="Arial"/>
          <w:b/>
          <w:i/>
          <w:iCs/>
        </w:rPr>
        <w:t>slouží</w:t>
      </w:r>
      <w:proofErr w:type="gramEnd"/>
      <w:r w:rsidRPr="00EC72FD">
        <w:rPr>
          <w:rFonts w:ascii="Arial" w:hAnsi="Arial" w:cs="Arial"/>
          <w:b/>
          <w:i/>
          <w:iCs/>
        </w:rPr>
        <w:t xml:space="preserve"> vysoce intuitivní aplikace </w:t>
      </w:r>
    </w:p>
    <w:p w14:paraId="3C882782" w14:textId="77777777" w:rsidR="00EC72FD" w:rsidRPr="00EC72FD" w:rsidRDefault="00EC72FD" w:rsidP="00560A48">
      <w:pPr>
        <w:pStyle w:val="Odstavecseseznamem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284" w:right="1814" w:hanging="227"/>
        <w:contextualSpacing w:val="0"/>
        <w:rPr>
          <w:rFonts w:ascii="Arial" w:hAnsi="Arial" w:cs="Arial"/>
          <w:b/>
          <w:i/>
          <w:iCs/>
        </w:rPr>
      </w:pPr>
      <w:r w:rsidRPr="00EC72FD">
        <w:rPr>
          <w:rFonts w:ascii="Arial" w:hAnsi="Arial" w:cs="Arial"/>
          <w:b/>
          <w:i/>
          <w:iCs/>
        </w:rPr>
        <w:t>Modulární provedení prodlužuje životnost, zjednodušuje servis a snižuje zátěž pro životní prostředí</w:t>
      </w:r>
    </w:p>
    <w:p w14:paraId="48973107" w14:textId="77777777" w:rsidR="00E22357" w:rsidRDefault="00E22357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57277262" w14:textId="058A8300" w:rsidR="00EC72FD" w:rsidRPr="003D428B" w:rsidRDefault="00EC72FD" w:rsidP="00560A48">
      <w:pPr>
        <w:pStyle w:val="Zkladntext"/>
        <w:spacing w:before="205" w:line="360" w:lineRule="auto"/>
        <w:ind w:right="1672"/>
        <w:rPr>
          <w:lang w:val="cs-CZ"/>
        </w:rPr>
      </w:pPr>
      <w:r>
        <w:rPr>
          <w:lang w:val="cs-CZ"/>
        </w:rPr>
        <w:t xml:space="preserve">Společnost </w:t>
      </w:r>
      <w:r w:rsidRPr="003D428B">
        <w:rPr>
          <w:lang w:val="cs-CZ"/>
        </w:rPr>
        <w:t xml:space="preserve">Siemens </w:t>
      </w:r>
      <w:r>
        <w:rPr>
          <w:lang w:val="cs-CZ"/>
        </w:rPr>
        <w:t xml:space="preserve">představila dva nové nasávací kouřové hlásiče </w:t>
      </w:r>
      <w:r w:rsidRPr="003D428B">
        <w:rPr>
          <w:lang w:val="cs-CZ"/>
        </w:rPr>
        <w:t>FDA261 a</w:t>
      </w:r>
      <w:r>
        <w:rPr>
          <w:lang w:val="cs-CZ"/>
        </w:rPr>
        <w:t> </w:t>
      </w:r>
      <w:r w:rsidRPr="003D428B">
        <w:rPr>
          <w:lang w:val="cs-CZ"/>
        </w:rPr>
        <w:t>FDA262,</w:t>
      </w:r>
      <w:r w:rsidRPr="003D428B">
        <w:rPr>
          <w:spacing w:val="-6"/>
          <w:lang w:val="cs-CZ"/>
        </w:rPr>
        <w:t xml:space="preserve"> </w:t>
      </w:r>
      <w:r>
        <w:rPr>
          <w:spacing w:val="-6"/>
          <w:lang w:val="cs-CZ"/>
        </w:rPr>
        <w:t>které jsou určeny především pro náročné instalace systémů EPS v rozlehlých objektech, jako jsou velká datová centra, sklady internetových obchodů nebo průmyslové výrobní haly</w:t>
      </w:r>
      <w:r w:rsidRPr="003D428B">
        <w:rPr>
          <w:lang w:val="cs-CZ"/>
        </w:rPr>
        <w:t>.</w:t>
      </w:r>
      <w:r w:rsidRPr="003D428B">
        <w:rPr>
          <w:spacing w:val="-1"/>
          <w:lang w:val="cs-CZ"/>
        </w:rPr>
        <w:t xml:space="preserve"> </w:t>
      </w:r>
      <w:r>
        <w:rPr>
          <w:spacing w:val="-1"/>
          <w:lang w:val="cs-CZ"/>
        </w:rPr>
        <w:t xml:space="preserve">Každá jednotka nasávacího kouřového hlásiče pokryje až </w:t>
      </w:r>
      <w:r w:rsidRPr="003D428B">
        <w:rPr>
          <w:lang w:val="cs-CZ"/>
        </w:rPr>
        <w:t>6</w:t>
      </w:r>
      <w:r>
        <w:rPr>
          <w:lang w:val="cs-CZ"/>
        </w:rPr>
        <w:t>.</w:t>
      </w:r>
      <w:r w:rsidRPr="003D428B">
        <w:rPr>
          <w:lang w:val="cs-CZ"/>
        </w:rPr>
        <w:t>700 m</w:t>
      </w:r>
      <w:r w:rsidRPr="003D428B">
        <w:rPr>
          <w:vertAlign w:val="superscript"/>
          <w:lang w:val="cs-CZ"/>
        </w:rPr>
        <w:t>2</w:t>
      </w:r>
      <w:r w:rsidRPr="003D428B">
        <w:rPr>
          <w:lang w:val="cs-CZ"/>
        </w:rPr>
        <w:t>, c</w:t>
      </w:r>
      <w:r>
        <w:rPr>
          <w:lang w:val="cs-CZ"/>
        </w:rPr>
        <w:t xml:space="preserve">ož je aktuálně nejvíce ze všech zařízení nabízených na trhu. Nový hlásič Siemens ASD+ navíc zvládne pokrýt až </w:t>
      </w:r>
      <w:r w:rsidRPr="003D428B">
        <w:rPr>
          <w:lang w:val="cs-CZ"/>
        </w:rPr>
        <w:t>2</w:t>
      </w:r>
      <w:r>
        <w:rPr>
          <w:lang w:val="cs-CZ"/>
        </w:rPr>
        <w:t>.</w:t>
      </w:r>
      <w:r w:rsidRPr="003D428B">
        <w:rPr>
          <w:lang w:val="cs-CZ"/>
        </w:rPr>
        <w:t>000 m</w:t>
      </w:r>
      <w:r w:rsidRPr="003D428B">
        <w:rPr>
          <w:vertAlign w:val="superscript"/>
          <w:lang w:val="cs-CZ"/>
        </w:rPr>
        <w:t>2</w:t>
      </w:r>
      <w:r>
        <w:rPr>
          <w:lang w:val="cs-CZ"/>
        </w:rPr>
        <w:t xml:space="preserve"> v instalacích s nejvyššími nároky na citlivost (ve třídě A)</w:t>
      </w:r>
      <w:r w:rsidRPr="003D428B">
        <w:rPr>
          <w:lang w:val="cs-CZ"/>
        </w:rPr>
        <w:t>.</w:t>
      </w:r>
    </w:p>
    <w:p w14:paraId="1F5C0760" w14:textId="77777777" w:rsidR="00EC72FD" w:rsidRPr="003D428B" w:rsidRDefault="00EC72FD" w:rsidP="00560A48">
      <w:pPr>
        <w:pStyle w:val="Zkladntext"/>
        <w:spacing w:before="3"/>
        <w:ind w:right="1672"/>
        <w:rPr>
          <w:sz w:val="33"/>
          <w:lang w:val="cs-CZ"/>
        </w:rPr>
      </w:pPr>
    </w:p>
    <w:p w14:paraId="45B8A7A1" w14:textId="7101689F" w:rsidR="00EC72FD" w:rsidRDefault="00EC72FD" w:rsidP="00560A48">
      <w:pPr>
        <w:pStyle w:val="Zkladntext"/>
        <w:spacing w:line="360" w:lineRule="auto"/>
        <w:ind w:right="1672"/>
        <w:rPr>
          <w:lang w:val="cs-CZ"/>
        </w:rPr>
      </w:pPr>
      <w:r>
        <w:rPr>
          <w:lang w:val="cs-CZ"/>
        </w:rPr>
        <w:t xml:space="preserve">Nová intuitivní aplikace </w:t>
      </w:r>
      <w:r w:rsidRPr="003D428B">
        <w:rPr>
          <w:lang w:val="cs-CZ"/>
        </w:rPr>
        <w:t>ASD</w:t>
      </w:r>
      <w:r w:rsidRPr="003D428B">
        <w:rPr>
          <w:spacing w:val="-6"/>
          <w:lang w:val="cs-CZ"/>
        </w:rPr>
        <w:t xml:space="preserve"> </w:t>
      </w:r>
      <w:proofErr w:type="spellStart"/>
      <w:r w:rsidRPr="003D428B">
        <w:rPr>
          <w:lang w:val="cs-CZ"/>
        </w:rPr>
        <w:t>Connect</w:t>
      </w:r>
      <w:proofErr w:type="spellEnd"/>
      <w:r>
        <w:rPr>
          <w:lang w:val="cs-CZ"/>
        </w:rPr>
        <w:t xml:space="preserve"> zajistí snadné uvedení do provozu pomocí chytrého telefonu. Aplikace automatizuje celý proces od návrhu po konfiguraci</w:t>
      </w:r>
      <w:r>
        <w:rPr>
          <w:lang w:val="cs-CZ"/>
        </w:rPr>
        <w:t>,</w:t>
      </w:r>
      <w:r>
        <w:rPr>
          <w:lang w:val="cs-CZ"/>
        </w:rPr>
        <w:t xml:space="preserve"> a</w:t>
      </w:r>
      <w:r w:rsidR="00560A48">
        <w:rPr>
          <w:lang w:val="cs-CZ"/>
        </w:rPr>
        <w:t> </w:t>
      </w:r>
      <w:r>
        <w:rPr>
          <w:lang w:val="cs-CZ"/>
        </w:rPr>
        <w:t xml:space="preserve">výrazně tak </w:t>
      </w:r>
      <w:proofErr w:type="gramStart"/>
      <w:r>
        <w:rPr>
          <w:lang w:val="cs-CZ"/>
        </w:rPr>
        <w:t>šetří</w:t>
      </w:r>
      <w:proofErr w:type="gramEnd"/>
      <w:r>
        <w:rPr>
          <w:lang w:val="cs-CZ"/>
        </w:rPr>
        <w:t xml:space="preserve"> čas a snižuje náklady na zprovoznění</w:t>
      </w:r>
      <w:r w:rsidRPr="003D428B">
        <w:rPr>
          <w:lang w:val="cs-CZ"/>
        </w:rPr>
        <w:t>.</w:t>
      </w:r>
    </w:p>
    <w:p w14:paraId="1FCD6EF9" w14:textId="77777777" w:rsidR="00EC72FD" w:rsidRDefault="00EC72FD" w:rsidP="00560A48">
      <w:pPr>
        <w:pStyle w:val="Zkladntext"/>
        <w:spacing w:line="360" w:lineRule="auto"/>
        <w:ind w:right="1814"/>
        <w:rPr>
          <w:lang w:val="cs-CZ"/>
        </w:rPr>
      </w:pPr>
    </w:p>
    <w:p w14:paraId="28979ABF" w14:textId="5803AB3F" w:rsidR="00EC72FD" w:rsidRPr="00EC72FD" w:rsidRDefault="00EC72FD" w:rsidP="00560A48">
      <w:pPr>
        <w:pStyle w:val="Zkladntext"/>
        <w:spacing w:line="360" w:lineRule="auto"/>
        <w:ind w:right="1814"/>
        <w:rPr>
          <w:lang w:val="cs-CZ"/>
        </w:rPr>
      </w:pPr>
      <w:r w:rsidRPr="00EC72FD">
        <w:rPr>
          <w:b/>
          <w:lang w:val="cs-CZ"/>
        </w:rPr>
        <w:t xml:space="preserve">Nové hlásiče </w:t>
      </w:r>
      <w:r w:rsidRPr="00EC72FD">
        <w:rPr>
          <w:b/>
          <w:spacing w:val="-6"/>
          <w:lang w:val="cs-CZ"/>
        </w:rPr>
        <w:t>podle moderních trendů</w:t>
      </w:r>
    </w:p>
    <w:p w14:paraId="5B184D1A" w14:textId="77777777" w:rsidR="00EC72FD" w:rsidRDefault="00EC72FD" w:rsidP="00560A48">
      <w:pPr>
        <w:pStyle w:val="Zkladntext"/>
        <w:spacing w:before="126" w:line="360" w:lineRule="auto"/>
        <w:ind w:right="1814"/>
        <w:rPr>
          <w:lang w:val="cs-CZ"/>
        </w:rPr>
      </w:pPr>
      <w:r w:rsidRPr="00B02073">
        <w:rPr>
          <w:i/>
          <w:iCs/>
          <w:lang w:val="cs-CZ"/>
        </w:rPr>
        <w:t>„Nasávací hlásiče hrají důležitou roli v ochraně moderní infrastruktury. Podporují trendy energetické transformace a digitalizace v požární ochraně. Jedním z příkladů je zcela unikátní koncept požární ochrany bateriových úložištích energie, jejichž počet neustále vzrůstá,“</w:t>
      </w:r>
      <w:r>
        <w:rPr>
          <w:lang w:val="cs-CZ"/>
        </w:rPr>
        <w:t xml:space="preserve"> uvedl Michal Roubíček, produktový </w:t>
      </w:r>
      <w:r>
        <w:rPr>
          <w:lang w:val="cs-CZ"/>
        </w:rPr>
        <w:lastRenderedPageBreak/>
        <w:t xml:space="preserve">manažer EPS společnosti </w:t>
      </w:r>
      <w:r w:rsidRPr="003D428B">
        <w:rPr>
          <w:lang w:val="cs-CZ"/>
        </w:rPr>
        <w:t>Siemens</w:t>
      </w:r>
      <w:r w:rsidRPr="003D428B">
        <w:rPr>
          <w:spacing w:val="-2"/>
          <w:lang w:val="cs-CZ"/>
        </w:rPr>
        <w:t xml:space="preserve"> </w:t>
      </w:r>
      <w:r w:rsidRPr="003D428B">
        <w:rPr>
          <w:lang w:val="cs-CZ"/>
        </w:rPr>
        <w:t>Smart</w:t>
      </w:r>
      <w:r w:rsidRPr="003D428B">
        <w:rPr>
          <w:spacing w:val="-1"/>
          <w:lang w:val="cs-CZ"/>
        </w:rPr>
        <w:t xml:space="preserve"> </w:t>
      </w:r>
      <w:proofErr w:type="spellStart"/>
      <w:r w:rsidRPr="003D428B">
        <w:rPr>
          <w:lang w:val="cs-CZ"/>
        </w:rPr>
        <w:t>Infrastructure</w:t>
      </w:r>
      <w:proofErr w:type="spellEnd"/>
      <w:r>
        <w:rPr>
          <w:lang w:val="cs-CZ"/>
        </w:rPr>
        <w:t>.</w:t>
      </w:r>
    </w:p>
    <w:p w14:paraId="4E52D5BB" w14:textId="77777777" w:rsidR="00EC72FD" w:rsidRPr="003D428B" w:rsidRDefault="00EC72FD" w:rsidP="00560A48">
      <w:pPr>
        <w:pStyle w:val="Zkladntext"/>
        <w:spacing w:before="10"/>
        <w:ind w:right="1814"/>
        <w:rPr>
          <w:sz w:val="32"/>
          <w:lang w:val="cs-CZ"/>
        </w:rPr>
      </w:pPr>
    </w:p>
    <w:p w14:paraId="5ADE475D" w14:textId="77777777" w:rsidR="00EC72FD" w:rsidRPr="003D428B" w:rsidRDefault="00EC72FD" w:rsidP="00560A48">
      <w:pPr>
        <w:pStyle w:val="Zkladntext"/>
        <w:spacing w:before="1" w:line="360" w:lineRule="auto"/>
        <w:ind w:right="1814"/>
        <w:rPr>
          <w:lang w:val="cs-CZ"/>
        </w:rPr>
      </w:pPr>
      <w:r>
        <w:rPr>
          <w:lang w:val="cs-CZ"/>
        </w:rPr>
        <w:t xml:space="preserve">Nové nasávací hlásiče kouře lze plně integrovat do systémů elektrické požární signalizace </w:t>
      </w:r>
      <w:r w:rsidRPr="003D428B">
        <w:rPr>
          <w:lang w:val="cs-CZ"/>
        </w:rPr>
        <w:t>Siemens</w:t>
      </w:r>
      <w:r>
        <w:rPr>
          <w:lang w:val="cs-CZ"/>
        </w:rPr>
        <w:t xml:space="preserve">. Jako adresovatelné hlásiče komunikují s ústřednami Siemens přímo po </w:t>
      </w:r>
      <w:proofErr w:type="spellStart"/>
      <w:r>
        <w:rPr>
          <w:lang w:val="cs-CZ"/>
        </w:rPr>
        <w:t>hlásičové</w:t>
      </w:r>
      <w:proofErr w:type="spellEnd"/>
      <w:r>
        <w:rPr>
          <w:lang w:val="cs-CZ"/>
        </w:rPr>
        <w:t xml:space="preserve"> sběrnici </w:t>
      </w:r>
      <w:proofErr w:type="spellStart"/>
      <w:r>
        <w:rPr>
          <w:lang w:val="cs-CZ"/>
        </w:rPr>
        <w:t>F</w:t>
      </w:r>
      <w:r w:rsidRPr="003D428B">
        <w:rPr>
          <w:lang w:val="cs-CZ"/>
        </w:rPr>
        <w:t>Dnet</w:t>
      </w:r>
      <w:proofErr w:type="spellEnd"/>
      <w:r w:rsidRPr="003D428B">
        <w:rPr>
          <w:lang w:val="cs-CZ"/>
        </w:rPr>
        <w:t>/C-NET</w:t>
      </w:r>
      <w:r>
        <w:rPr>
          <w:lang w:val="cs-CZ"/>
        </w:rPr>
        <w:t xml:space="preserve"> a nevyžadují tedy žádný další hardware, ani přídavnou kabeláž pro vstupně-výstupní adresovací moduly.</w:t>
      </w:r>
    </w:p>
    <w:p w14:paraId="58F3280E" w14:textId="77777777" w:rsidR="00E22357" w:rsidRDefault="00E22357" w:rsidP="00560A48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03548292" w14:textId="77777777" w:rsidR="00E22357" w:rsidRDefault="00E22357" w:rsidP="00560A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21DA94" w14:textId="170616AF" w:rsidR="00D42B17" w:rsidRDefault="00D42B17" w:rsidP="00560A48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Fotografie ke stažení</w:t>
      </w:r>
      <w:r w:rsidR="00DD15F6">
        <w:rPr>
          <w:rFonts w:ascii="Arial" w:hAnsi="Arial" w:cs="Arial"/>
          <w:b/>
          <w:bCs/>
          <w:color w:val="000000"/>
        </w:rPr>
        <w:t>:</w:t>
      </w:r>
      <w:r w:rsidR="00560A48">
        <w:rPr>
          <w:rFonts w:ascii="Arial" w:hAnsi="Arial" w:cs="Arial"/>
          <w:b/>
          <w:bCs/>
          <w:color w:val="000000"/>
        </w:rPr>
        <w:t xml:space="preserve"> </w:t>
      </w:r>
      <w:hyperlink r:id="rId7" w:history="1">
        <w:r w:rsidR="00560A48" w:rsidRPr="00EF74D0">
          <w:rPr>
            <w:rStyle w:val="Hypertextovodkaz"/>
            <w:rFonts w:ascii="Arial" w:hAnsi="Arial" w:cs="Arial"/>
          </w:rPr>
          <w:t>https://www.siemenspress.cz/spolecnost-siemens-predstavuje-digitalizovane-nasavaci-kourove-hlasice-rady-asd-pro-rozlehle-chranene-oblasti/</w:t>
        </w:r>
      </w:hyperlink>
    </w:p>
    <w:p w14:paraId="19CB3ACF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color w:val="000000"/>
        </w:rPr>
      </w:pPr>
    </w:p>
    <w:p w14:paraId="249BD5EB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096A4D20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4E1D734E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5ADD5765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786E9248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44EED722" w14:textId="77777777" w:rsidR="00D42B17" w:rsidRDefault="00D42B17" w:rsidP="00D42B1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19BFFA50" w14:textId="77777777"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4F2830F" w14:textId="77777777"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5F7F1F11" w14:textId="1CEA808D" w:rsidR="004A24B8" w:rsidRPr="004A24B8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AG </w:t>
      </w:r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(Berlín a Mnichov) je technologická společnost zaměřená na průmysl, infrastrukturu, dopravu a zdravotnictví. Siemens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vytváří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, která je předním světovým poskytovatelem zdravotnických technologií 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utváří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1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www.siemens.com</w:t>
        </w:r>
      </w:hyperlink>
      <w: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.</w:t>
      </w:r>
    </w:p>
    <w:p w14:paraId="7BA04B4F" w14:textId="4F2CD79D" w:rsidR="00E22357" w:rsidRDefault="004A24B8" w:rsidP="004A24B8">
      <w:pPr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</w:pPr>
      <w:r w:rsidRPr="004A24B8">
        <w:rPr>
          <w:rStyle w:val="Siln"/>
          <w:rFonts w:ascii="Arial" w:hAnsi="Arial" w:cs="Arial"/>
          <w:sz w:val="16"/>
          <w:szCs w:val="16"/>
          <w:shd w:val="clear" w:color="auto" w:fill="FFFFFF"/>
        </w:rPr>
        <w:t xml:space="preserve">Siemens Česká republika </w:t>
      </w:r>
      <w:proofErr w:type="gram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patří</w:t>
      </w:r>
      <w:proofErr w:type="gram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>Healthineers</w:t>
      </w:r>
      <w:proofErr w:type="spellEnd"/>
      <w:r w:rsidRPr="004A24B8">
        <w:rPr>
          <w:rStyle w:val="Siln"/>
          <w:rFonts w:ascii="Arial" w:hAnsi="Arial" w:cs="Arial"/>
          <w:b w:val="0"/>
          <w:bCs w:val="0"/>
          <w:sz w:val="16"/>
          <w:szCs w:val="16"/>
          <w:shd w:val="clear" w:color="auto" w:fill="FFFFFF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2" w:history="1">
        <w:r w:rsidRPr="00653C99">
          <w:rPr>
            <w:rStyle w:val="Hypertextovodkaz"/>
            <w:rFonts w:ascii="Arial" w:hAnsi="Arial" w:cs="Arial"/>
            <w:sz w:val="16"/>
            <w:szCs w:val="16"/>
            <w:shd w:val="clear" w:color="auto" w:fill="FFFFFF"/>
          </w:rPr>
          <w:t>http://www.siemens.cz</w:t>
        </w:r>
      </w:hyperlink>
    </w:p>
    <w:p w14:paraId="0D619BAF" w14:textId="77777777" w:rsidR="004A24B8" w:rsidRPr="004A24B8" w:rsidRDefault="004A24B8" w:rsidP="004A24B8">
      <w:pPr>
        <w:rPr>
          <w:rFonts w:ascii="Arial" w:hAnsi="Arial" w:cs="Arial"/>
          <w:b/>
          <w:bCs/>
          <w:color w:val="000000"/>
          <w:sz w:val="16"/>
          <w:szCs w:val="16"/>
        </w:rPr>
      </w:pPr>
    </w:p>
    <w:sectPr w:rsidR="004A24B8" w:rsidRPr="004A24B8" w:rsidSect="00E22357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4787B" w14:textId="77777777" w:rsidR="000A5B0D" w:rsidRDefault="000A5B0D">
      <w:pPr>
        <w:spacing w:after="0" w:line="240" w:lineRule="auto"/>
      </w:pPr>
      <w:r>
        <w:separator/>
      </w:r>
    </w:p>
  </w:endnote>
  <w:endnote w:type="continuationSeparator" w:id="0">
    <w:p w14:paraId="300E71EB" w14:textId="77777777"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EAC40" w14:textId="77777777" w:rsidR="00E22357" w:rsidRDefault="00445B20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B908" w14:textId="77777777" w:rsidR="00E22357" w:rsidRDefault="00445B2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3BFB5DB2" w14:textId="77777777"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35463DD2" w14:textId="77777777"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62BE780E" w14:textId="77777777"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Praha 13, Česká republika</w:t>
    </w:r>
  </w:p>
  <w:p w14:paraId="401097F6" w14:textId="77777777"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57A2A144" w14:textId="77777777"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151192EF" w14:textId="77777777"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002C" w14:textId="77777777"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14:paraId="564F35D2" w14:textId="77777777"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BCE41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5E547265" w14:textId="77777777"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68B58446" w14:textId="77777777"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BB939" w14:textId="00400638" w:rsidR="00E22357" w:rsidRDefault="00CA737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24A1823" wp14:editId="01B10CAD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D44654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39D82C6" w14:textId="77777777"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 wp14:anchorId="0F8CC445" wp14:editId="26523E78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00590"/>
    <w:multiLevelType w:val="hybridMultilevel"/>
    <w:tmpl w:val="4AF628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433764"/>
    <w:multiLevelType w:val="hybridMultilevel"/>
    <w:tmpl w:val="7DE4EFB8"/>
    <w:lvl w:ilvl="0" w:tplc="1928726E">
      <w:numFmt w:val="bullet"/>
      <w:lvlText w:val=""/>
      <w:lvlJc w:val="left"/>
      <w:pPr>
        <w:ind w:left="358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4F5830FC">
      <w:numFmt w:val="bullet"/>
      <w:lvlText w:val="•"/>
      <w:lvlJc w:val="left"/>
      <w:pPr>
        <w:ind w:left="1312" w:hanging="226"/>
      </w:pPr>
      <w:rPr>
        <w:rFonts w:hint="default"/>
        <w:lang w:val="en-US" w:eastAsia="en-US" w:bidi="ar-SA"/>
      </w:rPr>
    </w:lvl>
    <w:lvl w:ilvl="2" w:tplc="7E1A11F6">
      <w:numFmt w:val="bullet"/>
      <w:lvlText w:val="•"/>
      <w:lvlJc w:val="left"/>
      <w:pPr>
        <w:ind w:left="2264" w:hanging="226"/>
      </w:pPr>
      <w:rPr>
        <w:rFonts w:hint="default"/>
        <w:lang w:val="en-US" w:eastAsia="en-US" w:bidi="ar-SA"/>
      </w:rPr>
    </w:lvl>
    <w:lvl w:ilvl="3" w:tplc="531CC502">
      <w:numFmt w:val="bullet"/>
      <w:lvlText w:val="•"/>
      <w:lvlJc w:val="left"/>
      <w:pPr>
        <w:ind w:left="3217" w:hanging="226"/>
      </w:pPr>
      <w:rPr>
        <w:rFonts w:hint="default"/>
        <w:lang w:val="en-US" w:eastAsia="en-US" w:bidi="ar-SA"/>
      </w:rPr>
    </w:lvl>
    <w:lvl w:ilvl="4" w:tplc="77E05FCA">
      <w:numFmt w:val="bullet"/>
      <w:lvlText w:val="•"/>
      <w:lvlJc w:val="left"/>
      <w:pPr>
        <w:ind w:left="4169" w:hanging="226"/>
      </w:pPr>
      <w:rPr>
        <w:rFonts w:hint="default"/>
        <w:lang w:val="en-US" w:eastAsia="en-US" w:bidi="ar-SA"/>
      </w:rPr>
    </w:lvl>
    <w:lvl w:ilvl="5" w:tplc="61A6A754">
      <w:numFmt w:val="bullet"/>
      <w:lvlText w:val="•"/>
      <w:lvlJc w:val="left"/>
      <w:pPr>
        <w:ind w:left="5122" w:hanging="226"/>
      </w:pPr>
      <w:rPr>
        <w:rFonts w:hint="default"/>
        <w:lang w:val="en-US" w:eastAsia="en-US" w:bidi="ar-SA"/>
      </w:rPr>
    </w:lvl>
    <w:lvl w:ilvl="6" w:tplc="DAAEEDD0">
      <w:numFmt w:val="bullet"/>
      <w:lvlText w:val="•"/>
      <w:lvlJc w:val="left"/>
      <w:pPr>
        <w:ind w:left="6074" w:hanging="226"/>
      </w:pPr>
      <w:rPr>
        <w:rFonts w:hint="default"/>
        <w:lang w:val="en-US" w:eastAsia="en-US" w:bidi="ar-SA"/>
      </w:rPr>
    </w:lvl>
    <w:lvl w:ilvl="7" w:tplc="041882D0">
      <w:numFmt w:val="bullet"/>
      <w:lvlText w:val="•"/>
      <w:lvlJc w:val="left"/>
      <w:pPr>
        <w:ind w:left="7026" w:hanging="226"/>
      </w:pPr>
      <w:rPr>
        <w:rFonts w:hint="default"/>
        <w:lang w:val="en-US" w:eastAsia="en-US" w:bidi="ar-SA"/>
      </w:rPr>
    </w:lvl>
    <w:lvl w:ilvl="8" w:tplc="F6F245DA">
      <w:numFmt w:val="bullet"/>
      <w:lvlText w:val="•"/>
      <w:lvlJc w:val="left"/>
      <w:pPr>
        <w:ind w:left="7979" w:hanging="226"/>
      </w:pPr>
      <w:rPr>
        <w:rFonts w:hint="default"/>
        <w:lang w:val="en-US" w:eastAsia="en-US" w:bidi="ar-SA"/>
      </w:rPr>
    </w:lvl>
  </w:abstractNum>
  <w:num w:numId="1" w16cid:durableId="1415086053">
    <w:abstractNumId w:val="0"/>
  </w:num>
  <w:num w:numId="2" w16cid:durableId="1377268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2E2275"/>
    <w:rsid w:val="002F6ADD"/>
    <w:rsid w:val="00383489"/>
    <w:rsid w:val="003932CC"/>
    <w:rsid w:val="00445B20"/>
    <w:rsid w:val="004A24B8"/>
    <w:rsid w:val="004E0150"/>
    <w:rsid w:val="00560A48"/>
    <w:rsid w:val="006909A8"/>
    <w:rsid w:val="00695B66"/>
    <w:rsid w:val="007D2A24"/>
    <w:rsid w:val="00804ABC"/>
    <w:rsid w:val="00A31790"/>
    <w:rsid w:val="00B005C7"/>
    <w:rsid w:val="00B0541C"/>
    <w:rsid w:val="00C43AEA"/>
    <w:rsid w:val="00C5629D"/>
    <w:rsid w:val="00C66ECC"/>
    <w:rsid w:val="00CA7371"/>
    <w:rsid w:val="00CC1C04"/>
    <w:rsid w:val="00D42B17"/>
    <w:rsid w:val="00DD15F6"/>
    <w:rsid w:val="00E22357"/>
    <w:rsid w:val="00E425BF"/>
    <w:rsid w:val="00E47AE7"/>
    <w:rsid w:val="00E651DF"/>
    <w:rsid w:val="00E84801"/>
    <w:rsid w:val="00EC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702DD1F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425BF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4A24B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1"/>
    <w:qFormat/>
    <w:rsid w:val="00DD15F6"/>
    <w:pPr>
      <w:ind w:left="720"/>
      <w:contextualSpacing/>
    </w:pPr>
  </w:style>
  <w:style w:type="paragraph" w:styleId="Nzev">
    <w:name w:val="Title"/>
    <w:basedOn w:val="Normln"/>
    <w:link w:val="NzevChar"/>
    <w:uiPriority w:val="10"/>
    <w:qFormat/>
    <w:rsid w:val="00EC72FD"/>
    <w:pPr>
      <w:widowControl w:val="0"/>
      <w:autoSpaceDE w:val="0"/>
      <w:autoSpaceDN w:val="0"/>
      <w:spacing w:before="86" w:after="0" w:line="240" w:lineRule="auto"/>
      <w:ind w:left="133" w:right="1594"/>
    </w:pPr>
    <w:rPr>
      <w:rFonts w:ascii="Arial" w:eastAsia="Arial" w:hAnsi="Arial" w:cs="Arial"/>
      <w:sz w:val="40"/>
      <w:szCs w:val="40"/>
      <w:lang w:val="en-US" w:eastAsia="en-US"/>
    </w:rPr>
  </w:style>
  <w:style w:type="character" w:customStyle="1" w:styleId="NzevChar">
    <w:name w:val="Název Char"/>
    <w:basedOn w:val="Standardnpsmoodstavce"/>
    <w:link w:val="Nzev"/>
    <w:uiPriority w:val="10"/>
    <w:rsid w:val="00EC72FD"/>
    <w:rPr>
      <w:rFonts w:ascii="Arial" w:eastAsia="Arial" w:hAnsi="Arial" w:cs="Arial"/>
      <w:sz w:val="40"/>
      <w:szCs w:val="40"/>
      <w:lang w:val="en-US" w:eastAsia="en-US"/>
    </w:rPr>
  </w:style>
  <w:style w:type="paragraph" w:styleId="Zkladntext">
    <w:name w:val="Body Text"/>
    <w:basedOn w:val="Normln"/>
    <w:link w:val="ZkladntextChar"/>
    <w:uiPriority w:val="1"/>
    <w:qFormat/>
    <w:rsid w:val="00EC72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2FD"/>
    <w:rPr>
      <w:rFonts w:ascii="Arial" w:eastAsia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spolecnost-siemens-predstavuje-digitalizovane-nasavaci-kourove-hlasice-rady-asd-pro-rozlehle-chranene-oblasti/" TargetMode="External"/><Relationship Id="rId12" Type="http://schemas.openxmlformats.org/officeDocument/2006/relationships/hyperlink" Target="http://www.siemen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o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facebook.com/SiemensCze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Hlavatá, Lenka (RC-CZ CM EI)</cp:lastModifiedBy>
  <cp:revision>3</cp:revision>
  <dcterms:created xsi:type="dcterms:W3CDTF">2023-01-20T08:23:00Z</dcterms:created>
  <dcterms:modified xsi:type="dcterms:W3CDTF">2023-01-20T08:27:00Z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2022-06-29T14:21:49Z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7b90a309-eb56-4003-bd6b-620ea1e8c0a9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