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2961" w14:textId="77777777" w:rsidR="00D477C0" w:rsidRDefault="00D477C0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  <w:vertAlign w:val="subscript"/>
        </w:rPr>
      </w:pPr>
    </w:p>
    <w:p w14:paraId="56A06A3E" w14:textId="78F9C1CF" w:rsidR="00D477C0" w:rsidRDefault="00991D2B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9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D73C97">
        <w:rPr>
          <w:rFonts w:ascii="Arial" w:hAnsi="Arial" w:cs="Arial"/>
          <w:color w:val="000000"/>
          <w:sz w:val="20"/>
          <w:szCs w:val="20"/>
        </w:rPr>
        <w:t>Praha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 </w:t>
      </w:r>
      <w:r w:rsidR="00F76667">
        <w:rPr>
          <w:rFonts w:ascii="Arial" w:hAnsi="Arial" w:cs="Arial"/>
          <w:color w:val="000000"/>
          <w:sz w:val="20"/>
          <w:szCs w:val="20"/>
        </w:rPr>
        <w:t>24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. </w:t>
      </w:r>
      <w:r w:rsidR="00F76667">
        <w:rPr>
          <w:rFonts w:ascii="Arial" w:hAnsi="Arial" w:cs="Arial"/>
          <w:color w:val="000000"/>
          <w:sz w:val="20"/>
          <w:szCs w:val="20"/>
        </w:rPr>
        <w:t>února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 202</w:t>
      </w:r>
      <w:r w:rsidR="00F76667">
        <w:rPr>
          <w:rFonts w:ascii="Arial" w:hAnsi="Arial" w:cs="Arial"/>
          <w:color w:val="000000"/>
          <w:sz w:val="20"/>
          <w:szCs w:val="20"/>
        </w:rPr>
        <w:t>6</w:t>
      </w:r>
    </w:p>
    <w:p w14:paraId="6318BE0A" w14:textId="77777777" w:rsidR="00D477C0" w:rsidRDefault="00D477C0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14:paraId="5F6B46E2" w14:textId="6247E3E8" w:rsidR="00AF1AA4" w:rsidRPr="000F37F0" w:rsidRDefault="00384374" w:rsidP="00AF1AA4">
      <w:pPr>
        <w:pStyle w:val="Bodytext"/>
        <w:rPr>
          <w:lang w:val="cs-CZ"/>
        </w:rPr>
      </w:pPr>
      <w:r w:rsidRPr="000F37F0">
        <w:rPr>
          <w:sz w:val="40"/>
          <w:lang w:val="cs-CZ"/>
        </w:rPr>
        <w:t xml:space="preserve">Siemens </w:t>
      </w:r>
      <w:r w:rsidRPr="000F37F0">
        <w:rPr>
          <w:sz w:val="40"/>
          <w:lang w:val="cs-CZ"/>
        </w:rPr>
        <w:t xml:space="preserve">vyhlašuje soutěž </w:t>
      </w:r>
      <w:r w:rsidRPr="000F37F0">
        <w:rPr>
          <w:sz w:val="40"/>
          <w:lang w:val="cs-CZ"/>
        </w:rPr>
        <w:t>pro novináře a tvůrce obsahu</w:t>
      </w:r>
      <w:r w:rsidRPr="000F37F0">
        <w:rPr>
          <w:sz w:val="40"/>
          <w:lang w:val="cs-CZ"/>
        </w:rPr>
        <w:t xml:space="preserve">  </w:t>
      </w:r>
    </w:p>
    <w:p w14:paraId="5FA0DA59" w14:textId="77777777" w:rsidR="003411B2" w:rsidRPr="000F37F0" w:rsidRDefault="003411B2" w:rsidP="00DE5654">
      <w:pPr>
        <w:pStyle w:val="Bodytext"/>
        <w:numPr>
          <w:ilvl w:val="0"/>
          <w:numId w:val="7"/>
        </w:numPr>
        <w:ind w:right="1247"/>
        <w:rPr>
          <w:b/>
          <w:lang w:val="cs-CZ"/>
        </w:rPr>
      </w:pPr>
      <w:r w:rsidRPr="000F37F0">
        <w:rPr>
          <w:b/>
          <w:lang w:val="cs-CZ"/>
        </w:rPr>
        <w:t xml:space="preserve">Téma letošního ročníku Siemens Media </w:t>
      </w:r>
      <w:proofErr w:type="spellStart"/>
      <w:r w:rsidRPr="000F37F0">
        <w:rPr>
          <w:b/>
          <w:lang w:val="cs-CZ"/>
        </w:rPr>
        <w:t>Award</w:t>
      </w:r>
      <w:proofErr w:type="spellEnd"/>
      <w:r w:rsidRPr="000F37F0">
        <w:rPr>
          <w:b/>
          <w:lang w:val="cs-CZ"/>
        </w:rPr>
        <w:t xml:space="preserve">: "Technology </w:t>
      </w:r>
      <w:proofErr w:type="spellStart"/>
      <w:r w:rsidRPr="000F37F0">
        <w:rPr>
          <w:b/>
          <w:lang w:val="cs-CZ"/>
        </w:rPr>
        <w:t>with</w:t>
      </w:r>
      <w:proofErr w:type="spellEnd"/>
      <w:r w:rsidRPr="000F37F0">
        <w:rPr>
          <w:b/>
          <w:lang w:val="cs-CZ"/>
        </w:rPr>
        <w:t xml:space="preserve"> </w:t>
      </w:r>
      <w:proofErr w:type="spellStart"/>
      <w:r w:rsidRPr="000F37F0">
        <w:rPr>
          <w:b/>
          <w:lang w:val="cs-CZ"/>
        </w:rPr>
        <w:t>Purpose</w:t>
      </w:r>
      <w:proofErr w:type="spellEnd"/>
      <w:r w:rsidRPr="000F37F0">
        <w:rPr>
          <w:b/>
          <w:lang w:val="cs-CZ"/>
        </w:rPr>
        <w:t>"</w:t>
      </w:r>
    </w:p>
    <w:p w14:paraId="38E5647F" w14:textId="77777777" w:rsidR="003411B2" w:rsidRPr="000F37F0" w:rsidRDefault="003411B2" w:rsidP="00DE5654">
      <w:pPr>
        <w:pStyle w:val="Bodytext"/>
        <w:numPr>
          <w:ilvl w:val="0"/>
          <w:numId w:val="7"/>
        </w:numPr>
        <w:ind w:right="1247"/>
        <w:rPr>
          <w:b/>
          <w:lang w:val="cs-CZ"/>
        </w:rPr>
      </w:pPr>
      <w:r w:rsidRPr="000F37F0">
        <w:rPr>
          <w:b/>
          <w:lang w:val="cs-CZ"/>
        </w:rPr>
        <w:t>Příspěvky z období: březen 2025 až únor 2026</w:t>
      </w:r>
    </w:p>
    <w:p w14:paraId="534D1FA5" w14:textId="77777777" w:rsidR="003411B2" w:rsidRPr="000F37F0" w:rsidRDefault="003411B2" w:rsidP="00DE5654">
      <w:pPr>
        <w:pStyle w:val="Bodytext"/>
        <w:numPr>
          <w:ilvl w:val="0"/>
          <w:numId w:val="7"/>
        </w:numPr>
        <w:ind w:right="1247"/>
        <w:rPr>
          <w:b/>
          <w:lang w:val="cs-CZ"/>
        </w:rPr>
      </w:pPr>
      <w:r w:rsidRPr="000F37F0">
        <w:rPr>
          <w:b/>
          <w:lang w:val="cs-CZ"/>
        </w:rPr>
        <w:t>Slavnostní předávání cen: květen 2026, Budapešť</w:t>
      </w:r>
    </w:p>
    <w:p w14:paraId="46742F99" w14:textId="77777777" w:rsidR="00AF1AA4" w:rsidRPr="000F37F0" w:rsidRDefault="00AF1AA4" w:rsidP="00DE5654">
      <w:pPr>
        <w:pStyle w:val="Bodytext"/>
        <w:ind w:right="1247"/>
        <w:rPr>
          <w:lang w:val="cs-CZ"/>
        </w:rPr>
      </w:pPr>
    </w:p>
    <w:p w14:paraId="4AA0BCB4" w14:textId="47CF842E" w:rsidR="00F70836" w:rsidRPr="000F37F0" w:rsidRDefault="00F70836" w:rsidP="00DE5654">
      <w:pPr>
        <w:pStyle w:val="Bodytext"/>
        <w:ind w:right="1247"/>
        <w:rPr>
          <w:lang w:val="cs-CZ"/>
        </w:rPr>
      </w:pPr>
      <w:r w:rsidRPr="000F37F0">
        <w:rPr>
          <w:lang w:val="cs-CZ"/>
        </w:rPr>
        <w:t xml:space="preserve">Siemens vyhlašuje začátek soutěže Siemens Media </w:t>
      </w:r>
      <w:proofErr w:type="spellStart"/>
      <w:r w:rsidRPr="000F37F0">
        <w:rPr>
          <w:lang w:val="cs-CZ"/>
        </w:rPr>
        <w:t>Award</w:t>
      </w:r>
      <w:proofErr w:type="spellEnd"/>
      <w:r w:rsidRPr="000F37F0">
        <w:rPr>
          <w:lang w:val="cs-CZ"/>
        </w:rPr>
        <w:t xml:space="preserve"> 2026, regionální soutěže pořádané v</w:t>
      </w:r>
      <w:r w:rsidR="00DE5654" w:rsidRPr="000F37F0">
        <w:rPr>
          <w:lang w:val="cs-CZ"/>
        </w:rPr>
        <w:t xml:space="preserve"> </w:t>
      </w:r>
      <w:r w:rsidRPr="000F37F0">
        <w:rPr>
          <w:lang w:val="cs-CZ"/>
        </w:rPr>
        <w:t xml:space="preserve">zemích střední a východní Evropy.  </w:t>
      </w:r>
    </w:p>
    <w:p w14:paraId="1FC25A88" w14:textId="77777777" w:rsidR="00F70836" w:rsidRPr="000F37F0" w:rsidRDefault="00F70836" w:rsidP="00DE5654">
      <w:pPr>
        <w:pStyle w:val="Bodytext"/>
        <w:ind w:right="1247"/>
        <w:rPr>
          <w:lang w:val="cs-CZ"/>
        </w:rPr>
      </w:pPr>
    </w:p>
    <w:p w14:paraId="1374284D" w14:textId="62760F44" w:rsidR="00F70836" w:rsidRPr="000F37F0" w:rsidRDefault="00F70836" w:rsidP="00DE5654">
      <w:pPr>
        <w:pStyle w:val="Bodytext"/>
        <w:ind w:right="1247"/>
        <w:rPr>
          <w:b/>
          <w:bCs/>
          <w:lang w:val="cs-CZ"/>
        </w:rPr>
      </w:pPr>
      <w:r w:rsidRPr="000F37F0">
        <w:rPr>
          <w:lang w:val="cs-CZ"/>
        </w:rPr>
        <w:t>Soutěž je určena novinářům z tištěných a digitálních médií a tvůrcům obsahu na sociálních sítích. Přihlásit je možné příspěvky, které byly publikovány v období od 1.</w:t>
      </w:r>
      <w:r w:rsidR="00F76667">
        <w:rPr>
          <w:lang w:val="cs-CZ"/>
        </w:rPr>
        <w:t> </w:t>
      </w:r>
      <w:r w:rsidRPr="000F37F0">
        <w:rPr>
          <w:lang w:val="cs-CZ"/>
        </w:rPr>
        <w:t xml:space="preserve">března 2025 do 28. února 2026 a souvisí s tématem soutěže “Technology </w:t>
      </w:r>
      <w:proofErr w:type="spellStart"/>
      <w:r w:rsidRPr="000F37F0">
        <w:rPr>
          <w:lang w:val="cs-CZ"/>
        </w:rPr>
        <w:t>with</w:t>
      </w:r>
      <w:proofErr w:type="spellEnd"/>
      <w:r w:rsidRPr="000F37F0">
        <w:rPr>
          <w:lang w:val="cs-CZ"/>
        </w:rPr>
        <w:t xml:space="preserve"> </w:t>
      </w:r>
      <w:proofErr w:type="spellStart"/>
      <w:r w:rsidRPr="000F37F0">
        <w:rPr>
          <w:lang w:val="cs-CZ"/>
        </w:rPr>
        <w:t>Purpose</w:t>
      </w:r>
      <w:proofErr w:type="spellEnd"/>
      <w:r w:rsidRPr="000F37F0">
        <w:rPr>
          <w:lang w:val="cs-CZ"/>
        </w:rPr>
        <w:t xml:space="preserve">”.  </w:t>
      </w:r>
      <w:r w:rsidRPr="000F37F0">
        <w:rPr>
          <w:b/>
          <w:bCs/>
          <w:lang w:val="cs-CZ"/>
        </w:rPr>
        <w:t>Práce je možné zasílat do 16. března 2026.</w:t>
      </w:r>
    </w:p>
    <w:p w14:paraId="7040984B" w14:textId="77777777" w:rsidR="00DE5654" w:rsidRPr="000F37F0" w:rsidRDefault="00DE5654" w:rsidP="00DE5654">
      <w:pPr>
        <w:pStyle w:val="Bodytext"/>
        <w:ind w:right="1247"/>
        <w:rPr>
          <w:lang w:val="cs-CZ"/>
        </w:rPr>
      </w:pPr>
    </w:p>
    <w:p w14:paraId="6A3ABC74" w14:textId="30074C37" w:rsidR="00F70836" w:rsidRPr="000F37F0" w:rsidRDefault="00F70836" w:rsidP="00DE5654">
      <w:pPr>
        <w:pStyle w:val="Bodytext"/>
        <w:ind w:right="1247"/>
        <w:rPr>
          <w:lang w:val="cs-CZ"/>
        </w:rPr>
      </w:pPr>
      <w:r w:rsidRPr="000F37F0">
        <w:rPr>
          <w:lang w:val="cs-CZ"/>
        </w:rPr>
        <w:t>Siemens již několik let oceňuje novináře, kteří vytvářejí vysoce kvalitní obsah o</w:t>
      </w:r>
      <w:r w:rsidR="003E31B6">
        <w:rPr>
          <w:lang w:val="cs-CZ"/>
        </w:rPr>
        <w:t> </w:t>
      </w:r>
      <w:r w:rsidRPr="000F37F0">
        <w:rPr>
          <w:lang w:val="cs-CZ"/>
        </w:rPr>
        <w:t xml:space="preserve">významu technologií v každodenním životě a podporuje výměnu zkušeností mezi profesionály v oblasti médií z regionu střední a východní Evropy. Letošním tématem soutěže je „Technology </w:t>
      </w:r>
      <w:proofErr w:type="spellStart"/>
      <w:r w:rsidRPr="000F37F0">
        <w:rPr>
          <w:lang w:val="cs-CZ"/>
        </w:rPr>
        <w:t>with</w:t>
      </w:r>
      <w:proofErr w:type="spellEnd"/>
      <w:r w:rsidRPr="000F37F0">
        <w:rPr>
          <w:lang w:val="cs-CZ"/>
        </w:rPr>
        <w:t xml:space="preserve"> </w:t>
      </w:r>
      <w:proofErr w:type="spellStart"/>
      <w:r w:rsidRPr="000F37F0">
        <w:rPr>
          <w:lang w:val="cs-CZ"/>
        </w:rPr>
        <w:t>Purpose</w:t>
      </w:r>
      <w:proofErr w:type="spellEnd"/>
      <w:r w:rsidRPr="000F37F0">
        <w:rPr>
          <w:lang w:val="cs-CZ"/>
        </w:rPr>
        <w:t xml:space="preserve">“ (volně přeloženo </w:t>
      </w:r>
      <w:r w:rsidR="000F37F0">
        <w:rPr>
          <w:lang w:val="cs-CZ"/>
        </w:rPr>
        <w:t>„</w:t>
      </w:r>
      <w:r w:rsidRPr="000F37F0">
        <w:rPr>
          <w:lang w:val="cs-CZ"/>
        </w:rPr>
        <w:t>technologie s</w:t>
      </w:r>
      <w:r w:rsidR="000F37F0">
        <w:rPr>
          <w:lang w:val="cs-CZ"/>
        </w:rPr>
        <w:t> </w:t>
      </w:r>
      <w:r w:rsidRPr="000F37F0">
        <w:rPr>
          <w:lang w:val="cs-CZ"/>
        </w:rPr>
        <w:t>posláním</w:t>
      </w:r>
      <w:r w:rsidR="000F37F0">
        <w:rPr>
          <w:lang w:val="cs-CZ"/>
        </w:rPr>
        <w:t>“</w:t>
      </w:r>
      <w:r w:rsidRPr="000F37F0">
        <w:rPr>
          <w:lang w:val="cs-CZ"/>
        </w:rPr>
        <w:t xml:space="preserve">). </w:t>
      </w:r>
    </w:p>
    <w:p w14:paraId="6602FD05" w14:textId="77777777" w:rsidR="00F70836" w:rsidRPr="000F37F0" w:rsidRDefault="00F70836" w:rsidP="00DE5654">
      <w:pPr>
        <w:pStyle w:val="Bodytext"/>
        <w:ind w:right="1247"/>
        <w:rPr>
          <w:lang w:val="cs-CZ"/>
        </w:rPr>
      </w:pPr>
    </w:p>
    <w:p w14:paraId="6A5CADF7" w14:textId="5F419A88" w:rsidR="00F70836" w:rsidRPr="000F37F0" w:rsidRDefault="00F70836" w:rsidP="00DE5654">
      <w:pPr>
        <w:pStyle w:val="Bodytext"/>
        <w:ind w:right="1247"/>
        <w:rPr>
          <w:lang w:val="cs-CZ"/>
        </w:rPr>
      </w:pPr>
      <w:r w:rsidRPr="000F37F0">
        <w:rPr>
          <w:lang w:val="cs-CZ"/>
        </w:rPr>
        <w:t>Kdo se může soutěže účastnit: reportéři z tištěných médií, tiskových agentur, rozhlasových a televizních stanic a zpravodajských portálů, jako blogeři, youtubeři a</w:t>
      </w:r>
      <w:r w:rsidR="003E31B6">
        <w:rPr>
          <w:lang w:val="cs-CZ"/>
        </w:rPr>
        <w:t> </w:t>
      </w:r>
      <w:r w:rsidRPr="000F37F0">
        <w:rPr>
          <w:lang w:val="cs-CZ"/>
        </w:rPr>
        <w:t>další</w:t>
      </w:r>
      <w:r w:rsidR="000F37F0">
        <w:rPr>
          <w:lang w:val="cs-CZ"/>
        </w:rPr>
        <w:t xml:space="preserve"> </w:t>
      </w:r>
      <w:proofErr w:type="spellStart"/>
      <w:r w:rsidR="000F37F0">
        <w:rPr>
          <w:lang w:val="cs-CZ"/>
        </w:rPr>
        <w:t>influenceři</w:t>
      </w:r>
      <w:proofErr w:type="spellEnd"/>
      <w:r w:rsidR="000F37F0">
        <w:rPr>
          <w:lang w:val="cs-CZ"/>
        </w:rPr>
        <w:t xml:space="preserve"> </w:t>
      </w:r>
      <w:r w:rsidRPr="000F37F0">
        <w:rPr>
          <w:lang w:val="cs-CZ"/>
        </w:rPr>
        <w:t>a tvůrci obsahu na sociálních sítích.</w:t>
      </w:r>
    </w:p>
    <w:p w14:paraId="04D70E3B" w14:textId="77777777" w:rsidR="00F70836" w:rsidRPr="000F37F0" w:rsidRDefault="00F70836" w:rsidP="00DE5654">
      <w:pPr>
        <w:pStyle w:val="Bodytext"/>
        <w:ind w:right="1247"/>
        <w:rPr>
          <w:lang w:val="cs-CZ"/>
        </w:rPr>
      </w:pPr>
    </w:p>
    <w:p w14:paraId="008AD84B" w14:textId="77777777" w:rsidR="00F70836" w:rsidRPr="000F37F0" w:rsidRDefault="00F70836" w:rsidP="00DE5654">
      <w:pPr>
        <w:pStyle w:val="Bodytext"/>
        <w:ind w:right="1247"/>
        <w:rPr>
          <w:lang w:val="cs-CZ"/>
        </w:rPr>
      </w:pPr>
      <w:r w:rsidRPr="000F37F0">
        <w:rPr>
          <w:lang w:val="cs-CZ"/>
        </w:rPr>
        <w:t xml:space="preserve">O příspěvcích, které postoupí do </w:t>
      </w:r>
      <w:proofErr w:type="spellStart"/>
      <w:r w:rsidRPr="000F37F0">
        <w:rPr>
          <w:lang w:val="cs-CZ"/>
        </w:rPr>
        <w:t>finale</w:t>
      </w:r>
      <w:proofErr w:type="spellEnd"/>
      <w:r w:rsidRPr="000F37F0">
        <w:rPr>
          <w:lang w:val="cs-CZ"/>
        </w:rPr>
        <w:t xml:space="preserve"> soutěže rozhodne mezinárodní porota, která vybere pět nejlepších příspěvků. Finalisté budou pozváni na slavnostní vyhlášení soutěže, které proběhne v Budapešti. </w:t>
      </w:r>
    </w:p>
    <w:p w14:paraId="2A55694F" w14:textId="77777777" w:rsidR="00F70836" w:rsidRPr="000F37F0" w:rsidRDefault="00F70836" w:rsidP="00DE5654">
      <w:pPr>
        <w:pStyle w:val="Bodytext"/>
        <w:ind w:right="1247"/>
        <w:rPr>
          <w:lang w:val="cs-CZ"/>
        </w:rPr>
      </w:pPr>
    </w:p>
    <w:p w14:paraId="69985683" w14:textId="77777777" w:rsidR="00F70836" w:rsidRPr="000F37F0" w:rsidRDefault="00F70836" w:rsidP="00DE5654">
      <w:pPr>
        <w:pStyle w:val="Bodytext"/>
        <w:ind w:right="1247"/>
        <w:rPr>
          <w:lang w:val="cs-CZ"/>
        </w:rPr>
      </w:pPr>
      <w:r w:rsidRPr="000F37F0">
        <w:rPr>
          <w:lang w:val="cs-CZ"/>
        </w:rPr>
        <w:t>Finále zahrnuje cestu s ubytováním (finalista/</w:t>
      </w:r>
      <w:proofErr w:type="spellStart"/>
      <w:r w:rsidRPr="000F37F0">
        <w:rPr>
          <w:lang w:val="cs-CZ"/>
        </w:rPr>
        <w:t>tka</w:t>
      </w:r>
      <w:proofErr w:type="spellEnd"/>
      <w:r w:rsidRPr="000F37F0">
        <w:rPr>
          <w:lang w:val="cs-CZ"/>
        </w:rPr>
        <w:t xml:space="preserve"> + doprovod), prohlídku slavného muzea sektu </w:t>
      </w:r>
      <w:proofErr w:type="spellStart"/>
      <w:r w:rsidRPr="000F37F0">
        <w:rPr>
          <w:lang w:val="cs-CZ"/>
        </w:rPr>
        <w:t>Törley</w:t>
      </w:r>
      <w:proofErr w:type="spellEnd"/>
      <w:r w:rsidRPr="000F37F0">
        <w:rPr>
          <w:lang w:val="cs-CZ"/>
        </w:rPr>
        <w:t xml:space="preserve"> v Budapešti a slavnostní vyhlášení vítěze/vítězky a předání cen.  </w:t>
      </w:r>
      <w:r w:rsidRPr="000F37F0">
        <w:rPr>
          <w:lang w:val="cs-CZ"/>
        </w:rPr>
        <w:lastRenderedPageBreak/>
        <w:t xml:space="preserve">Vítězka/vítěz jako hlavní cenu obdrží cestu na Salcburský festival v Rakousku pro dvě osoby. </w:t>
      </w:r>
    </w:p>
    <w:p w14:paraId="3A65C8CD" w14:textId="77777777" w:rsidR="00DE5654" w:rsidRPr="000F37F0" w:rsidRDefault="00DE5654" w:rsidP="00DE5654">
      <w:pPr>
        <w:pStyle w:val="Bodytext"/>
        <w:ind w:right="1247"/>
        <w:rPr>
          <w:lang w:val="cs-CZ"/>
        </w:rPr>
      </w:pPr>
    </w:p>
    <w:p w14:paraId="7252CAFC" w14:textId="0E93667D" w:rsidR="00AF1AA4" w:rsidRPr="008C2D49" w:rsidRDefault="00F70836" w:rsidP="00DE5654">
      <w:pPr>
        <w:pStyle w:val="Bodytext"/>
        <w:ind w:right="1247"/>
        <w:rPr>
          <w:b/>
          <w:bCs/>
          <w:lang w:val="cs-CZ"/>
        </w:rPr>
      </w:pPr>
      <w:r w:rsidRPr="008C2D49">
        <w:rPr>
          <w:b/>
          <w:bCs/>
          <w:lang w:val="cs-CZ"/>
        </w:rPr>
        <w:t xml:space="preserve">Pokud máte zájem se do soutěže </w:t>
      </w:r>
      <w:r w:rsidR="008C2D49">
        <w:rPr>
          <w:b/>
          <w:bCs/>
          <w:lang w:val="cs-CZ"/>
        </w:rPr>
        <w:t>přihlásit</w:t>
      </w:r>
      <w:r w:rsidRPr="008C2D49">
        <w:rPr>
          <w:b/>
          <w:bCs/>
          <w:lang w:val="cs-CZ"/>
        </w:rPr>
        <w:t xml:space="preserve">, zašlete laskavě soutěžní práce </w:t>
      </w:r>
      <w:r w:rsidRPr="008C2D49">
        <w:rPr>
          <w:lang w:val="cs-CZ"/>
        </w:rPr>
        <w:t>(</w:t>
      </w:r>
      <w:proofErr w:type="spellStart"/>
      <w:r w:rsidRPr="008C2D49">
        <w:rPr>
          <w:lang w:val="cs-CZ"/>
        </w:rPr>
        <w:t>pdf</w:t>
      </w:r>
      <w:proofErr w:type="spellEnd"/>
      <w:r w:rsidRPr="008C2D49">
        <w:rPr>
          <w:lang w:val="cs-CZ"/>
        </w:rPr>
        <w:t xml:space="preserve"> článku, soubor s nahrávkou reportáže + text ve </w:t>
      </w:r>
      <w:proofErr w:type="spellStart"/>
      <w:r w:rsidRPr="008C2D49">
        <w:rPr>
          <w:lang w:val="cs-CZ"/>
        </w:rPr>
        <w:t>wordu</w:t>
      </w:r>
      <w:proofErr w:type="spellEnd"/>
      <w:r w:rsidRPr="008C2D49">
        <w:rPr>
          <w:lang w:val="cs-CZ"/>
        </w:rPr>
        <w:t xml:space="preserve"> nebo </w:t>
      </w:r>
      <w:proofErr w:type="spellStart"/>
      <w:r w:rsidRPr="008C2D49">
        <w:rPr>
          <w:lang w:val="cs-CZ"/>
        </w:rPr>
        <w:t>txt</w:t>
      </w:r>
      <w:proofErr w:type="spellEnd"/>
      <w:r w:rsidRPr="008C2D49">
        <w:rPr>
          <w:lang w:val="cs-CZ"/>
        </w:rPr>
        <w:t>)</w:t>
      </w:r>
      <w:r w:rsidRPr="008C2D49">
        <w:rPr>
          <w:b/>
          <w:bCs/>
          <w:lang w:val="cs-CZ"/>
        </w:rPr>
        <w:t xml:space="preserve"> na adresu</w:t>
      </w:r>
      <w:r w:rsidR="003E31B6" w:rsidRPr="008C2D49">
        <w:rPr>
          <w:b/>
          <w:bCs/>
          <w:lang w:val="cs-CZ"/>
        </w:rPr>
        <w:t>:</w:t>
      </w:r>
      <w:r w:rsidRPr="008C2D49">
        <w:rPr>
          <w:b/>
          <w:bCs/>
          <w:lang w:val="cs-CZ"/>
        </w:rPr>
        <w:t xml:space="preserve"> mariana.kellerova@siemens.com do 16. března 2026.</w:t>
      </w:r>
    </w:p>
    <w:p w14:paraId="6D420D8B" w14:textId="77777777" w:rsidR="00AF1AA4" w:rsidRPr="00F70836" w:rsidRDefault="00AF1AA4" w:rsidP="00AF1AA4">
      <w:pPr>
        <w:pStyle w:val="Bodytext"/>
      </w:pPr>
    </w:p>
    <w:p w14:paraId="5A465911" w14:textId="08915302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Kontakt:</w:t>
      </w:r>
    </w:p>
    <w:p w14:paraId="57D3C37B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Siemens, s.r.o.,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Communications</w:t>
      </w:r>
    </w:p>
    <w:p w14:paraId="71FF2B82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Mariana Kellerová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telefon: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+420 602 403 594</w:t>
      </w:r>
    </w:p>
    <w:p w14:paraId="653514A8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E-mail:</w:t>
      </w:r>
      <w:r>
        <w:rPr>
          <w:rFonts w:ascii="Arial" w:hAnsi="Arial" w:cs="Arial"/>
          <w:color w:val="000000"/>
          <w:spacing w:val="-7"/>
        </w:rPr>
        <w:t xml:space="preserve"> </w:t>
      </w:r>
      <w:hyperlink r:id="rId11" w:history="1">
        <w:r>
          <w:rPr>
            <w:rStyle w:val="Hyperlink"/>
            <w:rFonts w:ascii="Arial" w:hAnsi="Arial" w:cs="Arial"/>
          </w:rPr>
          <w:t>mariana.kellerova@siemens.com</w:t>
        </w:r>
      </w:hyperlink>
    </w:p>
    <w:p w14:paraId="406669BE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Sledujte naše novinky na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</w:rPr>
        <w:t xml:space="preserve">: </w:t>
      </w:r>
      <w:hyperlink r:id="rId12" w:history="1">
        <w:r w:rsidRPr="003961AE">
          <w:rPr>
            <w:rStyle w:val="Hyperlink"/>
            <w:rFonts w:ascii="Arial" w:hAnsi="Arial" w:cs="Arial"/>
          </w:rPr>
          <w:t>https://x.com/SiemensCzech</w:t>
        </w:r>
      </w:hyperlink>
    </w:p>
    <w:p w14:paraId="33F36967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Připojte se k nám na </w:t>
      </w:r>
      <w:r>
        <w:rPr>
          <w:rFonts w:ascii="Arial" w:hAnsi="Arial" w:cs="Arial"/>
          <w:b/>
          <w:color w:val="000000"/>
        </w:rPr>
        <w:t>Facebooku</w:t>
      </w:r>
      <w:r>
        <w:rPr>
          <w:rFonts w:ascii="Arial" w:hAnsi="Arial" w:cs="Arial"/>
          <w:color w:val="000000"/>
        </w:rPr>
        <w:t xml:space="preserve">: </w:t>
      </w:r>
      <w:hyperlink r:id="rId13" w:history="1">
        <w:r>
          <w:rPr>
            <w:rStyle w:val="Hyperlink"/>
            <w:rFonts w:ascii="Arial" w:hAnsi="Arial" w:cs="Arial"/>
          </w:rPr>
          <w:t>http://www.facebook.com/SiemensCzech</w:t>
        </w:r>
      </w:hyperlink>
    </w:p>
    <w:p w14:paraId="1C1F63EB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B48FD7E" w14:textId="77777777" w:rsidR="001504AB" w:rsidRPr="0088736D" w:rsidRDefault="001504AB" w:rsidP="001504AB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3A31C3C9" w14:textId="77777777" w:rsidR="001504AB" w:rsidRPr="0088736D" w:rsidRDefault="001504AB" w:rsidP="001504AB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2230B6FC" w14:textId="77777777" w:rsidR="001504AB" w:rsidRPr="0088736D" w:rsidRDefault="001504AB" w:rsidP="001504AB">
      <w:pPr>
        <w:rPr>
          <w:rFonts w:ascii="Arial" w:hAnsi="Arial" w:cs="Arial"/>
          <w:sz w:val="16"/>
          <w:szCs w:val="16"/>
        </w:rPr>
      </w:pPr>
      <w:bookmarkStart w:id="0" w:name="_Hlk119656238"/>
      <w:bookmarkStart w:id="1" w:name="_Hlk151371329"/>
      <w:r w:rsidRPr="0088736D">
        <w:rPr>
          <w:rFonts w:ascii="Arial" w:hAnsi="Arial" w:cs="Arial"/>
          <w:b/>
          <w:bCs/>
          <w:sz w:val="16"/>
          <w:szCs w:val="16"/>
        </w:rPr>
        <w:t>Siemens AG</w:t>
      </w:r>
      <w:r w:rsidRPr="0088736D">
        <w:rPr>
          <w:rFonts w:ascii="Arial" w:hAnsi="Arial" w:cs="Arial"/>
          <w:sz w:val="16"/>
          <w:szCs w:val="16"/>
        </w:rPr>
        <w:t xml:space="preserve"> (Berlín a Mnichov) je přední technologická společnost zaměřená na průmysl, infrastrukturu, mobilitu a zdravotnictví. Cílem společnosti je vytvářet technologie, které mění každodenní život miliard lidí. Spojením reálného a digitálního světa umožňuje Siemens svým zákazníkům urychlit digitální transformaci a přechod k udržitelnosti. Díky tomu jsou továrny efektivnější, města obyvatelnější a</w:t>
      </w:r>
      <w:r>
        <w:rPr>
          <w:rFonts w:ascii="Arial" w:hAnsi="Arial" w:cs="Arial"/>
          <w:sz w:val="16"/>
          <w:szCs w:val="16"/>
        </w:rPr>
        <w:t> </w:t>
      </w:r>
      <w:r w:rsidRPr="0088736D">
        <w:rPr>
          <w:rFonts w:ascii="Arial" w:hAnsi="Arial" w:cs="Arial"/>
          <w:sz w:val="16"/>
          <w:szCs w:val="16"/>
        </w:rPr>
        <w:t xml:space="preserve">doprava udržitelnější. </w:t>
      </w:r>
      <w:r w:rsidRPr="00D618F6">
        <w:rPr>
          <w:rFonts w:ascii="Arial" w:hAnsi="Arial" w:cs="Arial"/>
          <w:sz w:val="16"/>
          <w:szCs w:val="16"/>
        </w:rPr>
        <w:t xml:space="preserve">Společnost Siemens, lídr v oblasti průmyslové umělé inteligence, využívá své hluboké know-how k </w:t>
      </w:r>
      <w:r>
        <w:rPr>
          <w:rFonts w:ascii="Arial" w:hAnsi="Arial" w:cs="Arial"/>
          <w:sz w:val="16"/>
          <w:szCs w:val="16"/>
        </w:rPr>
        <w:t>implementaci</w:t>
      </w:r>
      <w:r w:rsidRPr="00D618F6">
        <w:rPr>
          <w:rFonts w:ascii="Arial" w:hAnsi="Arial" w:cs="Arial"/>
          <w:sz w:val="16"/>
          <w:szCs w:val="16"/>
        </w:rPr>
        <w:t xml:space="preserve"> umělé inteligence – včetně generativní umělé inteligence – do reálných aplikací</w:t>
      </w:r>
      <w:r>
        <w:rPr>
          <w:rFonts w:ascii="Arial" w:hAnsi="Arial" w:cs="Arial"/>
          <w:sz w:val="16"/>
          <w:szCs w:val="16"/>
        </w:rPr>
        <w:t xml:space="preserve"> a </w:t>
      </w:r>
      <w:r w:rsidRPr="00D618F6">
        <w:rPr>
          <w:rFonts w:ascii="Arial" w:hAnsi="Arial" w:cs="Arial"/>
          <w:sz w:val="16"/>
          <w:szCs w:val="16"/>
        </w:rPr>
        <w:t xml:space="preserve">zpřístupňuje umělou </w:t>
      </w:r>
      <w:r>
        <w:rPr>
          <w:rFonts w:ascii="Arial" w:hAnsi="Arial" w:cs="Arial"/>
          <w:sz w:val="16"/>
          <w:szCs w:val="16"/>
        </w:rPr>
        <w:t xml:space="preserve">tím </w:t>
      </w:r>
      <w:r w:rsidRPr="00D618F6">
        <w:rPr>
          <w:rFonts w:ascii="Arial" w:hAnsi="Arial" w:cs="Arial"/>
          <w:sz w:val="16"/>
          <w:szCs w:val="16"/>
        </w:rPr>
        <w:t>inteligenci zákazníkům v</w:t>
      </w:r>
      <w:r>
        <w:rPr>
          <w:rFonts w:ascii="Arial" w:hAnsi="Arial" w:cs="Arial"/>
          <w:sz w:val="16"/>
          <w:szCs w:val="16"/>
        </w:rPr>
        <w:t> </w:t>
      </w:r>
      <w:r w:rsidRPr="00D618F6">
        <w:rPr>
          <w:rFonts w:ascii="Arial" w:hAnsi="Arial" w:cs="Arial"/>
          <w:sz w:val="16"/>
          <w:szCs w:val="16"/>
        </w:rPr>
        <w:t xml:space="preserve">různých průmyslových odvětvích. </w:t>
      </w:r>
      <w:r w:rsidRPr="0088736D">
        <w:rPr>
          <w:rFonts w:ascii="Arial" w:hAnsi="Arial" w:cs="Arial"/>
          <w:sz w:val="16"/>
          <w:szCs w:val="16"/>
        </w:rPr>
        <w:t xml:space="preserve">Siemens také vlastní většinový podíl ve veřejně obchodované společnosti Siemens </w:t>
      </w:r>
      <w:proofErr w:type="spellStart"/>
      <w:r w:rsidRPr="0088736D">
        <w:rPr>
          <w:rFonts w:ascii="Arial" w:hAnsi="Arial" w:cs="Arial"/>
          <w:sz w:val="16"/>
          <w:szCs w:val="16"/>
        </w:rPr>
        <w:t>Healthineers</w:t>
      </w:r>
      <w:proofErr w:type="spellEnd"/>
      <w:r w:rsidRPr="0088736D">
        <w:rPr>
          <w:rFonts w:ascii="Arial" w:hAnsi="Arial" w:cs="Arial"/>
          <w:sz w:val="16"/>
          <w:szCs w:val="16"/>
        </w:rPr>
        <w:t>, předním světovém poskytovateli zdravotnických technologií, který utváří budoucnost zdravotní péče. Pro každého. Všude. Udržitelně. Ve fiskálním roce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>, který skončil 30. září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>, dosáhla skupina Siemens tržeb ve výši 7</w:t>
      </w:r>
      <w:r>
        <w:rPr>
          <w:rFonts w:ascii="Arial" w:hAnsi="Arial" w:cs="Arial"/>
          <w:sz w:val="16"/>
          <w:szCs w:val="16"/>
        </w:rPr>
        <w:t>8,</w:t>
      </w:r>
      <w:r w:rsidRPr="0088736D">
        <w:rPr>
          <w:rFonts w:ascii="Arial" w:hAnsi="Arial" w:cs="Arial"/>
          <w:sz w:val="16"/>
          <w:szCs w:val="16"/>
        </w:rPr>
        <w:t xml:space="preserve">9 miliardy eur a čistého zisku </w:t>
      </w:r>
      <w:r>
        <w:rPr>
          <w:rFonts w:ascii="Arial" w:hAnsi="Arial" w:cs="Arial"/>
          <w:sz w:val="16"/>
          <w:szCs w:val="16"/>
        </w:rPr>
        <w:t>10,4</w:t>
      </w:r>
      <w:r w:rsidRPr="0088736D">
        <w:rPr>
          <w:rFonts w:ascii="Arial" w:hAnsi="Arial" w:cs="Arial"/>
          <w:sz w:val="16"/>
          <w:szCs w:val="16"/>
        </w:rPr>
        <w:t xml:space="preserve"> miliard eur. K</w:t>
      </w:r>
      <w:r>
        <w:rPr>
          <w:rFonts w:ascii="Arial" w:hAnsi="Arial" w:cs="Arial"/>
          <w:sz w:val="16"/>
          <w:szCs w:val="16"/>
        </w:rPr>
        <w:t> </w:t>
      </w:r>
      <w:r w:rsidRPr="0088736D">
        <w:rPr>
          <w:rFonts w:ascii="Arial" w:hAnsi="Arial" w:cs="Arial"/>
          <w:sz w:val="16"/>
          <w:szCs w:val="16"/>
        </w:rPr>
        <w:t>30. září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 xml:space="preserve"> zaměstnávala společnost na celém světě přibližně 31</w:t>
      </w:r>
      <w:r>
        <w:rPr>
          <w:rFonts w:ascii="Arial" w:hAnsi="Arial" w:cs="Arial"/>
          <w:sz w:val="16"/>
          <w:szCs w:val="16"/>
        </w:rPr>
        <w:t>8</w:t>
      </w:r>
      <w:r w:rsidRPr="0088736D">
        <w:rPr>
          <w:rFonts w:ascii="Arial" w:hAnsi="Arial" w:cs="Arial"/>
          <w:sz w:val="16"/>
          <w:szCs w:val="16"/>
        </w:rPr>
        <w:t xml:space="preserve"> 000 lidí. Další informace jsou k dispozici na internetu na adrese </w:t>
      </w:r>
      <w:hyperlink r:id="rId14" w:history="1">
        <w:r w:rsidRPr="0088736D">
          <w:rPr>
            <w:rStyle w:val="Hyperlink"/>
            <w:rFonts w:ascii="Arial" w:hAnsi="Arial" w:cs="Arial"/>
            <w:sz w:val="16"/>
            <w:szCs w:val="16"/>
          </w:rPr>
          <w:t>www.siemens.com</w:t>
        </w:r>
      </w:hyperlink>
      <w:r w:rsidRPr="0088736D">
        <w:rPr>
          <w:rFonts w:ascii="Arial" w:hAnsi="Arial" w:cs="Arial"/>
          <w:sz w:val="16"/>
          <w:szCs w:val="16"/>
        </w:rPr>
        <w:t>.</w:t>
      </w:r>
    </w:p>
    <w:p w14:paraId="41E8A788" w14:textId="77777777" w:rsidR="001504AB" w:rsidRPr="0068226D" w:rsidRDefault="001504AB" w:rsidP="001504AB">
      <w:pPr>
        <w:rPr>
          <w:rFonts w:ascii="Arial" w:hAnsi="Arial" w:cs="Arial"/>
          <w:sz w:val="16"/>
          <w:szCs w:val="16"/>
        </w:rPr>
      </w:pPr>
      <w:r w:rsidRPr="0088736D">
        <w:rPr>
          <w:rFonts w:ascii="Arial" w:hAnsi="Arial" w:cs="Arial"/>
          <w:b/>
          <w:bCs/>
          <w:sz w:val="16"/>
          <w:szCs w:val="16"/>
        </w:rPr>
        <w:t xml:space="preserve">Siemens Česká republika </w:t>
      </w:r>
      <w:r w:rsidRPr="0088736D">
        <w:rPr>
          <w:rFonts w:ascii="Arial" w:hAnsi="Arial" w:cs="Arial"/>
          <w:sz w:val="16"/>
          <w:szCs w:val="16"/>
        </w:rPr>
        <w:t xml:space="preserve">patří mezi největší technologické firmy v České republice a již </w:t>
      </w:r>
      <w:r>
        <w:rPr>
          <w:rFonts w:ascii="Arial" w:hAnsi="Arial" w:cs="Arial"/>
          <w:sz w:val="16"/>
          <w:szCs w:val="16"/>
        </w:rPr>
        <w:t>135</w:t>
      </w:r>
      <w:r w:rsidRPr="0088736D">
        <w:rPr>
          <w:rFonts w:ascii="Arial" w:hAnsi="Arial" w:cs="Arial"/>
          <w:sz w:val="16"/>
          <w:szCs w:val="16"/>
        </w:rPr>
        <w:t xml:space="preserve"> let je nedílnou součástí českého průmyslu a zárukou inovativních a udržitelných technologií. Se svými více než 7 tisíci zaměstnanců se řadí mezi klíčové zaměstnavatele v Česku. Portfolio Siemens pokrývá řešení pro průmysl, distribuované energetické systémy, veřejnou infrastrukturu a technologie budov. Odděleně vedené společnosti Siemens </w:t>
      </w:r>
      <w:proofErr w:type="spellStart"/>
      <w:r w:rsidRPr="0088736D">
        <w:rPr>
          <w:rFonts w:ascii="Arial" w:hAnsi="Arial" w:cs="Arial"/>
          <w:sz w:val="16"/>
          <w:szCs w:val="16"/>
        </w:rPr>
        <w:t>Healthineers</w:t>
      </w:r>
      <w:proofErr w:type="spellEnd"/>
      <w:r w:rsidRPr="0088736D">
        <w:rPr>
          <w:rFonts w:ascii="Arial" w:hAnsi="Arial" w:cs="Arial"/>
          <w:sz w:val="16"/>
          <w:szCs w:val="16"/>
        </w:rPr>
        <w:t xml:space="preserve"> a Siemens Mobility působí na trhu energetiky, zdravotnických technologií a kolejové dopravy. Český Siemens je průkopníkem v oblasti průmyslové digitalizace a automatizace a inteligentní infrastruktury, v jejichž rámci přináší zákazníkům komplexní digitální produkty a služby</w:t>
      </w:r>
      <w:r>
        <w:rPr>
          <w:rFonts w:ascii="Arial" w:hAnsi="Arial" w:cs="Arial"/>
          <w:sz w:val="16"/>
          <w:szCs w:val="16"/>
        </w:rPr>
        <w:t xml:space="preserve">. </w:t>
      </w:r>
      <w:r w:rsidRPr="00DE7021">
        <w:rPr>
          <w:rFonts w:ascii="Arial" w:hAnsi="Arial" w:cs="Arial"/>
          <w:sz w:val="16"/>
          <w:szCs w:val="16"/>
        </w:rPr>
        <w:t xml:space="preserve">Více informací: </w:t>
      </w:r>
      <w:hyperlink r:id="rId15" w:history="1">
        <w:r w:rsidRPr="00DE7021">
          <w:rPr>
            <w:rStyle w:val="Hyperlink"/>
            <w:rFonts w:ascii="Arial" w:hAnsi="Arial" w:cs="Arial"/>
            <w:sz w:val="16"/>
            <w:szCs w:val="16"/>
          </w:rPr>
          <w:t>http://www.siemens.cz</w:t>
        </w:r>
      </w:hyperlink>
      <w:bookmarkEnd w:id="0"/>
      <w:bookmarkEnd w:id="1"/>
    </w:p>
    <w:p w14:paraId="156FD8E9" w14:textId="77777777" w:rsidR="001504AB" w:rsidRPr="0014635B" w:rsidRDefault="001504AB" w:rsidP="001504AB">
      <w:pPr>
        <w:spacing w:after="0" w:line="360" w:lineRule="auto"/>
        <w:ind w:right="1814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7EE12793" w14:textId="77777777" w:rsidR="001504AB" w:rsidRDefault="001504AB" w:rsidP="001504AB">
      <w:pPr>
        <w:spacing w:after="0" w:line="360" w:lineRule="auto"/>
        <w:ind w:right="1814"/>
        <w:rPr>
          <w:rFonts w:ascii="Arial" w:hAnsi="Arial" w:cs="Arial"/>
          <w:color w:val="000000"/>
          <w:sz w:val="16"/>
          <w:szCs w:val="16"/>
        </w:rPr>
      </w:pPr>
    </w:p>
    <w:p w14:paraId="19FF2A69" w14:textId="77777777" w:rsidR="00D477C0" w:rsidRDefault="00D477C0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</w:p>
    <w:sectPr w:rsidR="00D477C0" w:rsidSect="00D477C0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822" w:right="1021" w:bottom="1134" w:left="1134" w:header="0" w:footer="53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39DF0" w14:textId="77777777" w:rsidR="00F627CA" w:rsidRDefault="00F627CA">
      <w:pPr>
        <w:spacing w:after="0" w:line="240" w:lineRule="auto"/>
      </w:pPr>
      <w:r>
        <w:separator/>
      </w:r>
    </w:p>
  </w:endnote>
  <w:endnote w:type="continuationSeparator" w:id="0">
    <w:p w14:paraId="6A57CAC8" w14:textId="77777777" w:rsidR="00F627CA" w:rsidRDefault="00F62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556A" w14:textId="77777777" w:rsidR="00D477C0" w:rsidRDefault="00BA5017">
    <w:pPr>
      <w:widowControl w:val="0"/>
      <w:tabs>
        <w:tab w:val="right" w:pos="9498"/>
      </w:tabs>
      <w:autoSpaceDE w:val="0"/>
      <w:autoSpaceDN w:val="0"/>
      <w:adjustRightInd w:val="0"/>
      <w:spacing w:after="0"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sz w:val="16"/>
        <w:szCs w:val="16"/>
      </w:rPr>
      <w:fldChar w:fldCharType="separate"/>
    </w:r>
    <w:proofErr w:type="spellStart"/>
    <w:r>
      <w:rPr>
        <w:rFonts w:ascii="Arial" w:hAnsi="Arial" w:cs="Arial"/>
        <w:sz w:val="16"/>
        <w:szCs w:val="16"/>
      </w:rPr>
      <w:t>Unrestricted</w:t>
    </w:r>
    <w:proofErr w:type="spellEnd"/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  <w:r w:rsidR="00991D2B">
      <w:rPr>
        <w:rFonts w:ascii="Arial" w:hAnsi="Arial" w:cs="Arial"/>
        <w:sz w:val="16"/>
        <w:szCs w:val="16"/>
      </w:rPr>
      <w:tab/>
      <w:t xml:space="preserve">Strana </w:t>
    </w:r>
    <w:r w:rsidR="008A0228">
      <w:rPr>
        <w:rFonts w:ascii="Arial" w:hAnsi="Arial" w:cs="Arial"/>
        <w:sz w:val="16"/>
        <w:szCs w:val="16"/>
      </w:rPr>
      <w:fldChar w:fldCharType="begin"/>
    </w:r>
    <w:r w:rsidR="00991D2B">
      <w:rPr>
        <w:rFonts w:ascii="Arial" w:hAnsi="Arial" w:cs="Arial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sz w:val="16"/>
        <w:szCs w:val="16"/>
      </w:rPr>
      <w:fldChar w:fldCharType="separate"/>
    </w:r>
    <w:r w:rsidR="00375602">
      <w:rPr>
        <w:rFonts w:ascii="Arial" w:hAnsi="Arial" w:cs="Arial"/>
        <w:noProof/>
        <w:sz w:val="16"/>
        <w:szCs w:val="16"/>
      </w:rPr>
      <w:t>3</w:t>
    </w:r>
    <w:r w:rsidR="008A0228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CFEF" w14:textId="77777777" w:rsidR="00D477C0" w:rsidRDefault="00BA501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fldChar w:fldCharType="begin"/>
    </w:r>
    <w:r>
      <w:rPr>
        <w:rFonts w:ascii="Arial" w:hAnsi="Arial" w:cs="Arial"/>
        <w:b/>
        <w:bCs/>
        <w:color w:val="000000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b/>
        <w:bCs/>
        <w:color w:val="000000"/>
        <w:sz w:val="16"/>
        <w:szCs w:val="16"/>
      </w:rPr>
      <w:fldChar w:fldCharType="separate"/>
    </w:r>
    <w:proofErr w:type="spellStart"/>
    <w:r>
      <w:rPr>
        <w:rFonts w:ascii="Arial" w:hAnsi="Arial" w:cs="Arial"/>
        <w:b/>
        <w:bCs/>
        <w:color w:val="000000"/>
        <w:sz w:val="16"/>
        <w:szCs w:val="16"/>
      </w:rPr>
      <w:t>Unrestricted</w:t>
    </w:r>
    <w:proofErr w:type="spellEnd"/>
    <w:r>
      <w:rPr>
        <w:rFonts w:ascii="Arial" w:hAnsi="Arial" w:cs="Arial"/>
        <w:b/>
        <w:bCs/>
        <w:color w:val="000000"/>
        <w:sz w:val="16"/>
        <w:szCs w:val="16"/>
      </w:rPr>
      <w:fldChar w:fldCharType="end"/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</w:p>
  <w:p w14:paraId="09BFE562" w14:textId="77777777" w:rsidR="00D477C0" w:rsidRDefault="00D477C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</w:p>
  <w:p w14:paraId="21CFA71C" w14:textId="77777777" w:rsidR="00D477C0" w:rsidRDefault="00991D2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t>Siemens, s.r.o.</w:t>
    </w:r>
  </w:p>
  <w:p w14:paraId="364AB417" w14:textId="77777777" w:rsidR="00D477C0" w:rsidRDefault="00991D2B">
    <w:pPr>
      <w:widowControl w:val="0"/>
      <w:autoSpaceDE w:val="0"/>
      <w:autoSpaceDN w:val="0"/>
      <w:adjustRightInd w:val="0"/>
      <w:spacing w:after="0" w:line="184" w:lineRule="exact"/>
      <w:rPr>
        <w:rFonts w:ascii="Arial" w:hAnsi="Arial" w:cs="Arial"/>
        <w:color w:val="000000"/>
        <w:sz w:val="16"/>
        <w:szCs w:val="16"/>
      </w:rPr>
    </w:pPr>
    <w:proofErr w:type="spellStart"/>
    <w:r>
      <w:rPr>
        <w:rFonts w:ascii="Arial" w:hAnsi="Arial" w:cs="Arial"/>
        <w:color w:val="000000"/>
        <w:sz w:val="16"/>
        <w:szCs w:val="16"/>
      </w:rPr>
      <w:t>Siemensova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1, 155 </w:t>
    </w:r>
    <w:proofErr w:type="gramStart"/>
    <w:r>
      <w:rPr>
        <w:rFonts w:ascii="Arial" w:hAnsi="Arial" w:cs="Arial"/>
        <w:color w:val="000000"/>
        <w:sz w:val="16"/>
        <w:szCs w:val="16"/>
      </w:rPr>
      <w:t>00  Praha</w:t>
    </w:r>
    <w:proofErr w:type="gramEnd"/>
    <w:r>
      <w:rPr>
        <w:rFonts w:ascii="Arial" w:hAnsi="Arial" w:cs="Arial"/>
        <w:color w:val="000000"/>
        <w:sz w:val="16"/>
        <w:szCs w:val="16"/>
      </w:rPr>
      <w:t xml:space="preserve"> 13, Česká republika</w:t>
    </w:r>
  </w:p>
  <w:p w14:paraId="6AEBA4CE" w14:textId="77777777" w:rsidR="00D477C0" w:rsidRDefault="00991D2B">
    <w:pPr>
      <w:widowControl w:val="0"/>
      <w:autoSpaceDE w:val="0"/>
      <w:autoSpaceDN w:val="0"/>
      <w:adjustRightInd w:val="0"/>
      <w:spacing w:before="1"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Communications</w:t>
    </w:r>
  </w:p>
  <w:p w14:paraId="6D1E537E" w14:textId="77777777" w:rsidR="00D477C0" w:rsidRDefault="00D477C0">
    <w:pPr>
      <w:pStyle w:val="Footer"/>
      <w:spacing w:after="0"/>
      <w:rPr>
        <w:rFonts w:ascii="Arial" w:hAnsi="Arial" w:cs="Arial"/>
        <w:color w:val="000000"/>
        <w:sz w:val="16"/>
        <w:szCs w:val="16"/>
      </w:rPr>
    </w:pPr>
  </w:p>
  <w:p w14:paraId="3F75EEE7" w14:textId="77777777" w:rsidR="00D477C0" w:rsidRDefault="00991D2B">
    <w:pPr>
      <w:pStyle w:val="Footer"/>
      <w:tabs>
        <w:tab w:val="clear" w:pos="9072"/>
        <w:tab w:val="right" w:pos="9498"/>
      </w:tabs>
      <w:spacing w:after="0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ab/>
    </w:r>
    <w:r>
      <w:rPr>
        <w:rFonts w:ascii="Arial" w:hAnsi="Arial" w:cs="Arial"/>
        <w:color w:val="000000"/>
        <w:sz w:val="16"/>
        <w:szCs w:val="16"/>
      </w:rPr>
      <w:tab/>
      <w:t xml:space="preserve">Strana  </w:t>
    </w:r>
    <w:r w:rsidR="008A0228">
      <w:rPr>
        <w:rFonts w:ascii="Arial" w:hAnsi="Arial" w:cs="Arial"/>
        <w:color w:val="000000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color w:val="000000"/>
        <w:sz w:val="16"/>
        <w:szCs w:val="16"/>
      </w:rPr>
      <w:fldChar w:fldCharType="separate"/>
    </w:r>
    <w:r w:rsidR="00375602">
      <w:rPr>
        <w:rFonts w:ascii="Arial" w:hAnsi="Arial" w:cs="Arial"/>
        <w:noProof/>
        <w:color w:val="000000"/>
        <w:sz w:val="16"/>
        <w:szCs w:val="16"/>
      </w:rPr>
      <w:t>1</w:t>
    </w:r>
    <w:r w:rsidR="008A0228">
      <w:rPr>
        <w:rFonts w:ascii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9EE84" w14:textId="77777777" w:rsidR="00F627CA" w:rsidRDefault="00F627CA">
      <w:pPr>
        <w:spacing w:after="0" w:line="240" w:lineRule="auto"/>
      </w:pPr>
      <w:r>
        <w:separator/>
      </w:r>
    </w:p>
  </w:footnote>
  <w:footnote w:type="continuationSeparator" w:id="0">
    <w:p w14:paraId="09221F17" w14:textId="77777777" w:rsidR="00F627CA" w:rsidRDefault="00F62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F8A5" w14:textId="77777777" w:rsidR="00D477C0" w:rsidRDefault="00D477C0">
    <w:pPr>
      <w:pStyle w:val="Header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7910C1A8" w14:textId="77777777" w:rsidR="00D477C0" w:rsidRDefault="00D477C0">
    <w:pPr>
      <w:pStyle w:val="Header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12E243A5" w14:textId="77777777" w:rsidR="00D477C0" w:rsidRDefault="00991D2B">
    <w:pPr>
      <w:pStyle w:val="Header"/>
      <w:tabs>
        <w:tab w:val="clear" w:pos="4536"/>
        <w:tab w:val="clear" w:pos="9072"/>
        <w:tab w:val="left" w:pos="6634"/>
      </w:tabs>
      <w:spacing w:after="88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Siemens, s.r.o.</w:t>
    </w:r>
    <w:r>
      <w:rPr>
        <w:rFonts w:ascii="Arial" w:hAnsi="Arial" w:cs="Arial"/>
        <w:sz w:val="20"/>
        <w:szCs w:val="20"/>
      </w:rPr>
      <w:tab/>
      <w:t>Tisková zpráva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3D6B" w14:textId="40DE1671" w:rsidR="00D477C0" w:rsidRDefault="00012E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B161BCF" wp14:editId="0F1F5A76">
              <wp:simplePos x="0" y="0"/>
              <wp:positionH relativeFrom="page">
                <wp:posOffset>720090</wp:posOffset>
              </wp:positionH>
              <wp:positionV relativeFrom="paragraph">
                <wp:posOffset>1513840</wp:posOffset>
              </wp:positionV>
              <wp:extent cx="6116320" cy="0"/>
              <wp:effectExtent l="5715" t="8890" r="12065" b="1016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16320" cy="0"/>
                      </a:xfrm>
                      <a:custGeom>
                        <a:avLst/>
                        <a:gdLst>
                          <a:gd name="T0" fmla="*/ 0 w 9632"/>
                          <a:gd name="T1" fmla="*/ 0 h 20"/>
                          <a:gd name="T2" fmla="*/ 9632 w 963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32" h="20">
                            <a:moveTo>
                              <a:pt x="0" y="0"/>
                            </a:moveTo>
                            <a:lnTo>
                              <a:pt x="9632" y="0"/>
                            </a:lnTo>
                          </a:path>
                        </a:pathLst>
                      </a:custGeom>
                      <a:noFill/>
                      <a:ln w="431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C4D9FD" id="Freeform 1" o:spid="_x0000_s1026" style="position:absolute;margin-left:56.7pt;margin-top:119.2pt;width:481.6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" o:allowincell="f" path="m,l9632,e" filled="f" strokeweight=".1199mm">
              <v:path arrowok="t" o:connecttype="custom" o:connectlocs="0,0;6116320,0" o:connectangles="0,0"/>
              <w10:wrap anchorx="page"/>
            </v:shape>
          </w:pict>
        </mc:Fallback>
      </mc:AlternateContent>
    </w:r>
  </w:p>
  <w:p w14:paraId="231A1740" w14:textId="1A330627" w:rsidR="00D477C0" w:rsidRDefault="00991D2B">
    <w:pPr>
      <w:widowControl w:val="0"/>
      <w:autoSpaceDE w:val="0"/>
      <w:autoSpaceDN w:val="0"/>
      <w:adjustRightInd w:val="0"/>
      <w:spacing w:before="1320" w:after="0" w:line="240" w:lineRule="auto"/>
      <w:ind w:right="96"/>
      <w:jc w:val="right"/>
      <w:rPr>
        <w:rFonts w:ascii="Arial" w:hAnsi="Arial" w:cs="Arial"/>
        <w:color w:val="000000"/>
        <w:sz w:val="62"/>
        <w:szCs w:val="62"/>
      </w:rPr>
    </w:pPr>
    <w:r>
      <w:rPr>
        <w:rFonts w:ascii="Arial" w:hAnsi="Arial" w:cs="Arial"/>
        <w:color w:val="A6A6A6"/>
        <w:sz w:val="62"/>
        <w:szCs w:val="62"/>
      </w:rPr>
      <w:tab/>
    </w:r>
    <w:r w:rsidR="00D73C97">
      <w:rPr>
        <w:rFonts w:ascii="Arial" w:hAnsi="Arial" w:cs="Arial"/>
        <w:color w:val="A6A6A6"/>
        <w:sz w:val="62"/>
        <w:szCs w:val="62"/>
      </w:rPr>
      <w:t>Soutěž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87F"/>
    <w:multiLevelType w:val="hybridMultilevel"/>
    <w:tmpl w:val="B50C3BE6"/>
    <w:lvl w:ilvl="0" w:tplc="D4067D2E">
      <w:numFmt w:val="bullet"/>
      <w:pStyle w:val="BulletsListing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561B2"/>
    <w:multiLevelType w:val="hybridMultilevel"/>
    <w:tmpl w:val="5A0CE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37E87"/>
    <w:multiLevelType w:val="hybridMultilevel"/>
    <w:tmpl w:val="C88E70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917711"/>
    <w:multiLevelType w:val="hybridMultilevel"/>
    <w:tmpl w:val="4EBA95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F626A4"/>
    <w:multiLevelType w:val="hybridMultilevel"/>
    <w:tmpl w:val="113461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EC6E9B"/>
    <w:multiLevelType w:val="hybridMultilevel"/>
    <w:tmpl w:val="F64EC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95448"/>
    <w:multiLevelType w:val="hybridMultilevel"/>
    <w:tmpl w:val="18E45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48088">
    <w:abstractNumId w:val="4"/>
  </w:num>
  <w:num w:numId="2" w16cid:durableId="387651930">
    <w:abstractNumId w:val="2"/>
  </w:num>
  <w:num w:numId="3" w16cid:durableId="345253502">
    <w:abstractNumId w:val="5"/>
  </w:num>
  <w:num w:numId="4" w16cid:durableId="770246978">
    <w:abstractNumId w:val="6"/>
  </w:num>
  <w:num w:numId="5" w16cid:durableId="953050870">
    <w:abstractNumId w:val="1"/>
  </w:num>
  <w:num w:numId="6" w16cid:durableId="649747341">
    <w:abstractNumId w:val="0"/>
  </w:num>
  <w:num w:numId="7" w16cid:durableId="559636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2E"/>
    <w:rsid w:val="00012E82"/>
    <w:rsid w:val="00084FAB"/>
    <w:rsid w:val="000F37F0"/>
    <w:rsid w:val="000F7942"/>
    <w:rsid w:val="001504AB"/>
    <w:rsid w:val="001A4222"/>
    <w:rsid w:val="001B002E"/>
    <w:rsid w:val="001B6C27"/>
    <w:rsid w:val="0020170F"/>
    <w:rsid w:val="00244CD8"/>
    <w:rsid w:val="00275005"/>
    <w:rsid w:val="00285228"/>
    <w:rsid w:val="002D1A06"/>
    <w:rsid w:val="002D4AF5"/>
    <w:rsid w:val="003411B2"/>
    <w:rsid w:val="00375602"/>
    <w:rsid w:val="003770ED"/>
    <w:rsid w:val="00384374"/>
    <w:rsid w:val="003E31B6"/>
    <w:rsid w:val="00401F6D"/>
    <w:rsid w:val="00492A5E"/>
    <w:rsid w:val="004973EF"/>
    <w:rsid w:val="004C6EF6"/>
    <w:rsid w:val="00582F8B"/>
    <w:rsid w:val="00595A16"/>
    <w:rsid w:val="005A64E5"/>
    <w:rsid w:val="00642483"/>
    <w:rsid w:val="00663FA3"/>
    <w:rsid w:val="006772DB"/>
    <w:rsid w:val="0068226D"/>
    <w:rsid w:val="006A5236"/>
    <w:rsid w:val="00770749"/>
    <w:rsid w:val="00875868"/>
    <w:rsid w:val="0088736D"/>
    <w:rsid w:val="008A0228"/>
    <w:rsid w:val="008B78F9"/>
    <w:rsid w:val="008C2D49"/>
    <w:rsid w:val="008C4EC6"/>
    <w:rsid w:val="008C63B4"/>
    <w:rsid w:val="008D7CAA"/>
    <w:rsid w:val="0092459A"/>
    <w:rsid w:val="00926869"/>
    <w:rsid w:val="00985C58"/>
    <w:rsid w:val="00991D2B"/>
    <w:rsid w:val="009B2DD2"/>
    <w:rsid w:val="009D384C"/>
    <w:rsid w:val="00A166FC"/>
    <w:rsid w:val="00A30D93"/>
    <w:rsid w:val="00A81EAE"/>
    <w:rsid w:val="00AE5BE6"/>
    <w:rsid w:val="00AF1AA4"/>
    <w:rsid w:val="00B02CC0"/>
    <w:rsid w:val="00B56073"/>
    <w:rsid w:val="00B83018"/>
    <w:rsid w:val="00BA5017"/>
    <w:rsid w:val="00BD261F"/>
    <w:rsid w:val="00BD6E9E"/>
    <w:rsid w:val="00C32AC9"/>
    <w:rsid w:val="00C94FE9"/>
    <w:rsid w:val="00D04335"/>
    <w:rsid w:val="00D477C0"/>
    <w:rsid w:val="00D618F6"/>
    <w:rsid w:val="00D72DD1"/>
    <w:rsid w:val="00D73C97"/>
    <w:rsid w:val="00DD4E62"/>
    <w:rsid w:val="00DE5654"/>
    <w:rsid w:val="00DE7021"/>
    <w:rsid w:val="00E20A51"/>
    <w:rsid w:val="00ED3E7A"/>
    <w:rsid w:val="00F227E7"/>
    <w:rsid w:val="00F627CA"/>
    <w:rsid w:val="00F70836"/>
    <w:rsid w:val="00F7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760F1A"/>
  <w15:docId w15:val="{C98EE2D7-B633-4ECA-A02E-255521B7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7C0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477C0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477C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uiPriority w:val="99"/>
    <w:semiHidden/>
    <w:rsid w:val="00D477C0"/>
    <w:rPr>
      <w:rFonts w:cstheme="minorBidi"/>
    </w:rPr>
  </w:style>
  <w:style w:type="character" w:styleId="Hyperlink">
    <w:name w:val="Hyperlink"/>
    <w:basedOn w:val="DefaultParagraphFont"/>
    <w:uiPriority w:val="99"/>
    <w:unhideWhenUsed/>
    <w:rsid w:val="00D477C0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2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0D93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F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qFormat/>
    <w:rsid w:val="00AF1AA4"/>
    <w:pPr>
      <w:spacing w:after="0" w:line="360" w:lineRule="auto"/>
    </w:pPr>
    <w:rPr>
      <w:rFonts w:ascii="Arial" w:eastAsia="Times New Roman" w:hAnsi="Arial"/>
      <w:szCs w:val="20"/>
      <w:lang w:val="en-US" w:eastAsia="de-DE"/>
    </w:rPr>
  </w:style>
  <w:style w:type="paragraph" w:customStyle="1" w:styleId="Footer1">
    <w:name w:val="Footer1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Footer1Z1">
    <w:name w:val="Footer1Z1"/>
    <w:basedOn w:val="Footer1"/>
    <w:rsid w:val="00AF1AA4"/>
    <w:rPr>
      <w:b/>
    </w:rPr>
  </w:style>
  <w:style w:type="paragraph" w:customStyle="1" w:styleId="Footer2">
    <w:name w:val="Footer2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ReferenceNumber">
    <w:name w:val="Reference Number"/>
    <w:qFormat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BulletsListing">
    <w:name w:val="Bullets Listing"/>
    <w:basedOn w:val="Bodytext"/>
    <w:qFormat/>
    <w:rsid w:val="00AF1AA4"/>
    <w:pPr>
      <w:numPr>
        <w:numId w:val="6"/>
      </w:numPr>
    </w:pPr>
    <w:rPr>
      <w:b/>
    </w:rPr>
  </w:style>
  <w:style w:type="paragraph" w:customStyle="1" w:styleId="Headline">
    <w:name w:val="Headline"/>
    <w:next w:val="Bodytext"/>
    <w:qFormat/>
    <w:rsid w:val="00AF1AA4"/>
    <w:pPr>
      <w:spacing w:after="0" w:line="240" w:lineRule="auto"/>
    </w:pPr>
    <w:rPr>
      <w:rFonts w:ascii="Arial" w:eastAsia="Times New Roman" w:hAnsi="Arial"/>
      <w:sz w:val="40"/>
      <w:szCs w:val="20"/>
      <w:lang w:val="en-US" w:eastAsia="de-DE"/>
    </w:rPr>
  </w:style>
  <w:style w:type="paragraph" w:customStyle="1" w:styleId="ExhibitionInfo">
    <w:name w:val="Exhibition Info"/>
    <w:qFormat/>
    <w:rsid w:val="00AF1AA4"/>
    <w:pPr>
      <w:spacing w:after="0" w:line="360" w:lineRule="auto"/>
    </w:pPr>
    <w:rPr>
      <w:rFonts w:ascii="Arial" w:eastAsia="Times New Roman" w:hAnsi="Arial"/>
      <w:b/>
      <w:noProof/>
      <w:szCs w:val="20"/>
      <w:lang w:val="en-US" w:eastAsia="de-DE"/>
    </w:rPr>
  </w:style>
  <w:style w:type="paragraph" w:customStyle="1" w:styleId="Logo1">
    <w:name w:val="Logo1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Logo2">
    <w:name w:val="Logo2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">
    <w:name w:val="Footer3"/>
    <w:rsid w:val="00AF1AA4"/>
    <w:pPr>
      <w:spacing w:after="0" w:line="240" w:lineRule="auto"/>
    </w:pPr>
    <w:rPr>
      <w:rFonts w:ascii="Arial" w:eastAsia="Times New Roman" w:hAnsi="Arial"/>
      <w:sz w:val="16"/>
      <w:szCs w:val="16"/>
      <w:lang w:val="de-DE" w:eastAsia="de-DE"/>
    </w:rPr>
  </w:style>
  <w:style w:type="paragraph" w:customStyle="1" w:styleId="Footer2Z1">
    <w:name w:val="Footer2Z1"/>
    <w:basedOn w:val="Footer2"/>
    <w:next w:val="Footer2"/>
    <w:rsid w:val="00AF1AA4"/>
    <w:pPr>
      <w:spacing w:before="110"/>
    </w:pPr>
    <w:rPr>
      <w:b/>
      <w:noProof w:val="0"/>
      <w:lang w:val="de-DE"/>
    </w:rPr>
  </w:style>
  <w:style w:type="paragraph" w:customStyle="1" w:styleId="Logo3">
    <w:name w:val="Logo3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Z1">
    <w:name w:val="Footer3Z1"/>
    <w:basedOn w:val="Footer3"/>
    <w:next w:val="Footer3"/>
    <w:rsid w:val="00AF1AA4"/>
    <w:pPr>
      <w:spacing w:before="11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acebook.com/SiemensCzech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x.com/SiemensCzech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na.kellerova@siemens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siemens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ieme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8E61590E6FA4E848FE4E5F774573A" ma:contentTypeVersion="15" ma:contentTypeDescription="Create a new document." ma:contentTypeScope="" ma:versionID="fef0262c20a04ecf118442bc29db9c7f">
  <xsd:schema xmlns:xsd="http://www.w3.org/2001/XMLSchema" xmlns:xs="http://www.w3.org/2001/XMLSchema" xmlns:p="http://schemas.microsoft.com/office/2006/metadata/properties" xmlns:ns1="http://schemas.microsoft.com/sharepoint/v3" xmlns:ns2="3536430c-ae53-4274-9684-4da1052b8568" xmlns:ns3="78bfd587-dabe-43ab-a00d-36a28e9d6446" targetNamespace="http://schemas.microsoft.com/office/2006/metadata/properties" ma:root="true" ma:fieldsID="1109e11e78f0ea458122df5fc967c5e5" ns1:_="" ns2:_="" ns3:_="">
    <xsd:import namespace="http://schemas.microsoft.com/sharepoint/v3"/>
    <xsd:import namespace="3536430c-ae53-4274-9684-4da1052b8568"/>
    <xsd:import namespace="78bfd587-dabe-43ab-a00d-36a28e9d6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6430c-ae53-4274-9684-4da1052b8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3edab7-d5f1-4c02-989a-0e8ed7c6c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fd587-dabe-43ab-a00d-36a28e9d644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bf8ec7-c72c-400a-95a0-bfa4746ebe69}" ma:internalName="TaxCatchAll" ma:showField="CatchAllData" ma:web="78bfd587-dabe-43ab-a00d-36a28e9d6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536430c-ae53-4274-9684-4da1052b8568">
      <Terms xmlns="http://schemas.microsoft.com/office/infopath/2007/PartnerControls"/>
    </lcf76f155ced4ddcb4097134ff3c332f>
    <TaxCatchAll xmlns="78bfd587-dabe-43ab-a00d-36a28e9d644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CCA0C-3304-40AA-9802-5512FF2EF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36430c-ae53-4274-9684-4da1052b8568"/>
    <ds:schemaRef ds:uri="78bfd587-dabe-43ab-a00d-36a28e9d6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BB6666-A2E1-4765-B9FD-B29A789E48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17586-3855-47B8-90D9-84789197E1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36430c-ae53-4274-9684-4da1052b8568"/>
    <ds:schemaRef ds:uri="78bfd587-dabe-43ab-a00d-36a28e9d6446"/>
  </ds:schemaRefs>
</ds:datastoreItem>
</file>

<file path=customXml/itemProps4.xml><?xml version="1.0" encoding="utf-8"?>
<ds:datastoreItem xmlns:ds="http://schemas.openxmlformats.org/officeDocument/2006/customXml" ds:itemID="{50C158B2-30BA-4D76-85D5-FFB981CDA6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7c3c3c-9479-4e9e-ace6-d736970bf3b0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PR Corporate_ en_2013_01_19.doc</vt:lpstr>
    </vt:vector>
  </TitlesOfParts>
  <Company>Siemens AG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 Corporate_ en_2013_01_19.doc</dc:title>
  <dc:creator>pg116045</dc:creator>
  <cp:keywords>C_Unrestricted</cp:keywords>
  <cp:lastModifiedBy>Kellerová, Mariana (RC-CZ CM EI)</cp:lastModifiedBy>
  <cp:revision>5</cp:revision>
  <dcterms:created xsi:type="dcterms:W3CDTF">2026-02-24T15:30:00Z</dcterms:created>
  <dcterms:modified xsi:type="dcterms:W3CDTF">2026-02-24T15:31:00Z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MSIP_Label_6f75f480-7803-4ee9-bb54-84d0635fdbe7_Enabled">
    <vt:lpwstr>true</vt:lpwstr>
  </property>
  <property fmtid="{D5CDD505-2E9C-101B-9397-08002B2CF9AE}" pid="7" name="MSIP_Label_6f75f480-7803-4ee9-bb54-84d0635fdbe7_SetDate">
    <vt:lpwstr>2023-04-24T13:41:46Z</vt:lpwstr>
  </property>
  <property fmtid="{D5CDD505-2E9C-101B-9397-08002B2CF9AE}" pid="8" name="MSIP_Label_6f75f480-7803-4ee9-bb54-84d0635fdbe7_Method">
    <vt:lpwstr>Standard</vt:lpwstr>
  </property>
  <property fmtid="{D5CDD505-2E9C-101B-9397-08002B2CF9AE}" pid="9" name="MSIP_Label_6f75f480-7803-4ee9-bb54-84d0635fdbe7_Name">
    <vt:lpwstr>unrestricted</vt:lpwstr>
  </property>
  <property fmtid="{D5CDD505-2E9C-101B-9397-08002B2CF9AE}" pid="10" name="MSIP_Label_6f75f480-7803-4ee9-bb54-84d0635fdbe7_SiteId">
    <vt:lpwstr>38ae3bcd-9579-4fd4-adda-b42e1495d55a</vt:lpwstr>
  </property>
  <property fmtid="{D5CDD505-2E9C-101B-9397-08002B2CF9AE}" pid="11" name="MSIP_Label_6f75f480-7803-4ee9-bb54-84d0635fdbe7_ActionId">
    <vt:lpwstr>f2ddd36f-bbd4-4310-931c-1256de937f30</vt:lpwstr>
  </property>
  <property fmtid="{D5CDD505-2E9C-101B-9397-08002B2CF9AE}" pid="12" name="MSIP_Label_6f75f480-7803-4ee9-bb54-84d0635fdbe7_ContentBits">
    <vt:lpwstr>0</vt:lpwstr>
  </property>
  <property fmtid="{D5CDD505-2E9C-101B-9397-08002B2CF9AE}" pid="13" name="Document_Confidentiality">
    <vt:lpwstr>Unrestricted</vt:lpwstr>
  </property>
  <property fmtid="{D5CDD505-2E9C-101B-9397-08002B2CF9AE}" pid="14" name="MediaServiceImageTags">
    <vt:lpwstr/>
  </property>
  <property fmtid="{D5CDD505-2E9C-101B-9397-08002B2CF9AE}" pid="15" name="ContentTypeId">
    <vt:lpwstr>0x010100F3D8E61590E6FA4E848FE4E5F774573A</vt:lpwstr>
  </property>
</Properties>
</file>