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2961" w14:textId="77777777" w:rsidR="00D477C0" w:rsidRPr="00F732C6" w:rsidRDefault="00D477C0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  <w:vertAlign w:val="subscript"/>
        </w:rPr>
      </w:pPr>
    </w:p>
    <w:p w14:paraId="56A06A3E" w14:textId="2F719243" w:rsidR="00D477C0" w:rsidRPr="00F732C6" w:rsidRDefault="00991D2B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99"/>
        <w:rPr>
          <w:rFonts w:ascii="Arial" w:hAnsi="Arial" w:cs="Arial"/>
          <w:color w:val="000000"/>
          <w:sz w:val="20"/>
          <w:szCs w:val="20"/>
        </w:rPr>
      </w:pPr>
      <w:r w:rsidRPr="00F732C6">
        <w:rPr>
          <w:rFonts w:ascii="Arial" w:hAnsi="Arial" w:cs="Arial"/>
          <w:color w:val="000000"/>
          <w:sz w:val="20"/>
          <w:szCs w:val="20"/>
        </w:rPr>
        <w:tab/>
      </w:r>
      <w:r w:rsidR="00F732C6" w:rsidRPr="00F732C6">
        <w:rPr>
          <w:rFonts w:ascii="Arial" w:hAnsi="Arial" w:cs="Arial"/>
          <w:color w:val="000000"/>
          <w:sz w:val="20"/>
          <w:szCs w:val="20"/>
        </w:rPr>
        <w:t>Praha</w:t>
      </w:r>
      <w:r w:rsidR="001B6C27" w:rsidRPr="00F732C6">
        <w:rPr>
          <w:rFonts w:ascii="Arial" w:hAnsi="Arial" w:cs="Arial"/>
          <w:color w:val="000000"/>
          <w:sz w:val="20"/>
          <w:szCs w:val="20"/>
        </w:rPr>
        <w:t xml:space="preserve"> </w:t>
      </w:r>
      <w:r w:rsidR="003034F0">
        <w:rPr>
          <w:rFonts w:ascii="Arial" w:hAnsi="Arial" w:cs="Arial"/>
          <w:color w:val="000000"/>
          <w:sz w:val="20"/>
          <w:szCs w:val="20"/>
        </w:rPr>
        <w:t>6</w:t>
      </w:r>
      <w:r w:rsidR="001B6C27" w:rsidRPr="00F732C6">
        <w:rPr>
          <w:rFonts w:ascii="Arial" w:hAnsi="Arial" w:cs="Arial"/>
          <w:color w:val="000000"/>
          <w:sz w:val="20"/>
          <w:szCs w:val="20"/>
        </w:rPr>
        <w:t xml:space="preserve">. </w:t>
      </w:r>
      <w:r w:rsidR="00F732C6" w:rsidRPr="00F732C6">
        <w:rPr>
          <w:rFonts w:ascii="Arial" w:hAnsi="Arial" w:cs="Arial"/>
          <w:color w:val="000000"/>
          <w:sz w:val="20"/>
          <w:szCs w:val="20"/>
        </w:rPr>
        <w:t>června</w:t>
      </w:r>
      <w:r w:rsidR="001B6C27" w:rsidRPr="00F732C6">
        <w:rPr>
          <w:rFonts w:ascii="Arial" w:hAnsi="Arial" w:cs="Arial"/>
          <w:color w:val="000000"/>
          <w:sz w:val="20"/>
          <w:szCs w:val="20"/>
        </w:rPr>
        <w:t xml:space="preserve"> 202</w:t>
      </w:r>
      <w:r w:rsidR="00F732C6" w:rsidRPr="00F732C6">
        <w:rPr>
          <w:rFonts w:ascii="Arial" w:hAnsi="Arial" w:cs="Arial"/>
          <w:color w:val="000000"/>
          <w:sz w:val="20"/>
          <w:szCs w:val="20"/>
        </w:rPr>
        <w:t>4</w:t>
      </w:r>
    </w:p>
    <w:p w14:paraId="6318BE0A" w14:textId="77777777" w:rsidR="00D477C0" w:rsidRPr="00F732C6" w:rsidRDefault="00D477C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14:paraId="147B237E" w14:textId="77777777" w:rsidR="00D477C0" w:rsidRPr="00F732C6" w:rsidRDefault="00D477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30D643A" w14:textId="77777777" w:rsidR="00D477C0" w:rsidRPr="00F732C6" w:rsidRDefault="00D477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9640" w:type="dxa"/>
        <w:tblBorders>
          <w:bottom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AF1AA4" w:rsidRPr="00F732C6" w14:paraId="5E9D642C" w14:textId="77777777" w:rsidTr="00AF1AA4">
        <w:trPr>
          <w:cantSplit/>
          <w:trHeight w:hRule="exact" w:val="397"/>
        </w:trPr>
        <w:tc>
          <w:tcPr>
            <w:tcW w:w="9640" w:type="dxa"/>
            <w:tcBorders>
              <w:top w:val="nil"/>
              <w:bottom w:val="nil"/>
            </w:tcBorders>
          </w:tcPr>
          <w:p w14:paraId="7ADF2BB9" w14:textId="5226C1F2" w:rsidR="00AF1AA4" w:rsidRPr="00F732C6" w:rsidRDefault="00AF1AA4" w:rsidP="006603FA">
            <w:pPr>
              <w:pStyle w:val="ExhibitionInfo"/>
              <w:rPr>
                <w:lang w:val="cs-CZ"/>
              </w:rPr>
            </w:pPr>
          </w:p>
        </w:tc>
      </w:tr>
    </w:tbl>
    <w:p w14:paraId="5F6B46E2" w14:textId="51AE6686" w:rsidR="00AF1AA4" w:rsidRPr="00F732C6" w:rsidRDefault="00F732C6" w:rsidP="00AF1AA4">
      <w:pPr>
        <w:pStyle w:val="Bodytext"/>
        <w:rPr>
          <w:lang w:val="cs-CZ"/>
        </w:rPr>
      </w:pPr>
      <w:r w:rsidRPr="00F732C6">
        <w:rPr>
          <w:sz w:val="40"/>
          <w:lang w:val="cs-CZ"/>
        </w:rPr>
        <w:t>Výrobce střešních krytin Isola Powertekk využil k návrhu a simulaci robotického pracoviště nýtování držáků okap</w:t>
      </w:r>
      <w:r w:rsidR="00323BFE">
        <w:rPr>
          <w:sz w:val="40"/>
          <w:lang w:val="cs-CZ"/>
        </w:rPr>
        <w:t>ů</w:t>
      </w:r>
      <w:r w:rsidRPr="00F732C6">
        <w:rPr>
          <w:sz w:val="40"/>
          <w:lang w:val="cs-CZ"/>
        </w:rPr>
        <w:t xml:space="preserve"> software Siemens Process Simulate</w:t>
      </w:r>
    </w:p>
    <w:p w14:paraId="46742F99" w14:textId="77777777" w:rsidR="00AF1AA4" w:rsidRPr="00F732C6" w:rsidRDefault="00AF1AA4" w:rsidP="00AF1AA4">
      <w:pPr>
        <w:pStyle w:val="Bodytext"/>
        <w:rPr>
          <w:lang w:val="cs-CZ"/>
        </w:rPr>
      </w:pPr>
    </w:p>
    <w:p w14:paraId="6D420D8B" w14:textId="76AEE34F" w:rsidR="00AF1AA4" w:rsidRPr="005A5713" w:rsidRDefault="00F732C6" w:rsidP="00AF1AA4">
      <w:pPr>
        <w:pStyle w:val="Bodytext"/>
        <w:rPr>
          <w:lang w:val="cs-CZ"/>
        </w:rPr>
      </w:pPr>
      <w:r w:rsidRPr="005A5713">
        <w:rPr>
          <w:lang w:val="cs-CZ"/>
        </w:rPr>
        <w:t>Norský výrobce střešních krytin Isola Powertekk využil k návrhu, simulaci a virtuální</w:t>
      </w:r>
      <w:r w:rsidR="00E374D3">
        <w:rPr>
          <w:lang w:val="cs-CZ"/>
        </w:rPr>
        <w:t>mu</w:t>
      </w:r>
      <w:r w:rsidRPr="005A5713">
        <w:rPr>
          <w:lang w:val="cs-CZ"/>
        </w:rPr>
        <w:t xml:space="preserve"> zprovoznění robotického pracoviště nýtování držáků okap</w:t>
      </w:r>
      <w:r w:rsidR="00323BFE" w:rsidRPr="005A5713">
        <w:rPr>
          <w:lang w:val="cs-CZ"/>
        </w:rPr>
        <w:t>ů</w:t>
      </w:r>
      <w:r w:rsidRPr="005A5713">
        <w:rPr>
          <w:lang w:val="cs-CZ"/>
        </w:rPr>
        <w:t xml:space="preserve"> software Siemens Process Simulate. Projekt zrealizoval</w:t>
      </w:r>
      <w:r w:rsidR="003C6B6D" w:rsidRPr="005A5713">
        <w:rPr>
          <w:lang w:val="cs-CZ"/>
        </w:rPr>
        <w:t xml:space="preserve"> systémový integrátor a Siemens partner </w:t>
      </w:r>
      <w:r w:rsidRPr="005A5713">
        <w:rPr>
          <w:lang w:val="cs-CZ"/>
        </w:rPr>
        <w:t xml:space="preserve">Blumenbecker </w:t>
      </w:r>
      <w:r w:rsidR="003C6B6D" w:rsidRPr="005A5713">
        <w:rPr>
          <w:lang w:val="cs-CZ"/>
        </w:rPr>
        <w:t xml:space="preserve">Prag </w:t>
      </w:r>
      <w:r w:rsidRPr="005A5713">
        <w:rPr>
          <w:lang w:val="cs-CZ"/>
        </w:rPr>
        <w:t>v</w:t>
      </w:r>
      <w:r w:rsidR="003034F0" w:rsidRPr="005A5713">
        <w:rPr>
          <w:lang w:val="cs-CZ"/>
        </w:rPr>
        <w:t> </w:t>
      </w:r>
      <w:r w:rsidRPr="005A5713">
        <w:rPr>
          <w:lang w:val="cs-CZ"/>
        </w:rPr>
        <w:t>závodě společnosti Isola Powertekk v Olomouci.</w:t>
      </w:r>
    </w:p>
    <w:p w14:paraId="3C0B5604" w14:textId="77777777" w:rsidR="00AF1AA4" w:rsidRPr="00F732C6" w:rsidRDefault="00AF1AA4" w:rsidP="00AF1AA4">
      <w:pPr>
        <w:pStyle w:val="Bodytext"/>
        <w:rPr>
          <w:lang w:val="cs-CZ"/>
        </w:rPr>
      </w:pPr>
    </w:p>
    <w:p w14:paraId="13C854B9" w14:textId="3B027B17" w:rsidR="00F732C6" w:rsidRPr="00F732C6" w:rsidRDefault="00F732C6" w:rsidP="00F732C6">
      <w:pPr>
        <w:pStyle w:val="Bodytext"/>
        <w:rPr>
          <w:lang w:val="cs-CZ"/>
        </w:rPr>
      </w:pPr>
      <w:r w:rsidRPr="00F732C6">
        <w:rPr>
          <w:i/>
          <w:iCs/>
          <w:lang w:val="cs-CZ"/>
        </w:rPr>
        <w:t>„Software Siemens Process Simulate je určen pro návrh a ověřování výrobních zařízení ve 3D prostředí. Umožňuje inženýrským firmám i výrobním organizacím virtuálně simulovat zařízení před jejich reálnou výrobou. Tím zkracuje dobu potřebnou k uvedení do provozu a šetří náklady na případné dodatečné úpravy,“</w:t>
      </w:r>
      <w:r w:rsidRPr="00F732C6">
        <w:rPr>
          <w:lang w:val="cs-CZ"/>
        </w:rPr>
        <w:t xml:space="preserve"> popisuje výhody řešení Tomáš Froněk, vedoucí oddělení Factory Automation a partnerské sítě ve společnosti Siemens Česká republika. </w:t>
      </w:r>
    </w:p>
    <w:p w14:paraId="0766FDE0" w14:textId="77777777" w:rsidR="00F732C6" w:rsidRPr="00F732C6" w:rsidRDefault="00F732C6" w:rsidP="00F732C6">
      <w:pPr>
        <w:pStyle w:val="Bodytext"/>
        <w:rPr>
          <w:lang w:val="cs-CZ"/>
        </w:rPr>
      </w:pPr>
    </w:p>
    <w:p w14:paraId="1526247D" w14:textId="5A754B41" w:rsidR="00F732C6" w:rsidRPr="00F732C6" w:rsidRDefault="00F732C6" w:rsidP="00F732C6">
      <w:pPr>
        <w:pStyle w:val="Bodytext"/>
        <w:rPr>
          <w:lang w:val="cs-CZ"/>
        </w:rPr>
      </w:pPr>
      <w:r w:rsidRPr="00F732C6">
        <w:rPr>
          <w:i/>
          <w:iCs/>
          <w:lang w:val="cs-CZ"/>
        </w:rPr>
        <w:t xml:space="preserve">„Za hlavní přínos Process Simulate považujeme možnost ukázat zákazníkovi koncept nového řešení ve 3D a na základě zpětné vazby zapracovat </w:t>
      </w:r>
      <w:r w:rsidR="003C6B6D">
        <w:rPr>
          <w:i/>
          <w:iCs/>
          <w:lang w:val="cs-CZ"/>
        </w:rPr>
        <w:t xml:space="preserve">zákazníkem </w:t>
      </w:r>
      <w:r w:rsidRPr="00F732C6">
        <w:rPr>
          <w:i/>
          <w:iCs/>
          <w:lang w:val="cs-CZ"/>
        </w:rPr>
        <w:t>požadované změny a úpravy</w:t>
      </w:r>
      <w:r w:rsidR="003C6B6D">
        <w:rPr>
          <w:i/>
          <w:iCs/>
          <w:lang w:val="cs-CZ"/>
        </w:rPr>
        <w:t xml:space="preserve">. Některé dílčí úlohy a algoritmy </w:t>
      </w:r>
      <w:r w:rsidR="00323BFE">
        <w:rPr>
          <w:i/>
          <w:iCs/>
          <w:lang w:val="cs-CZ"/>
        </w:rPr>
        <w:t xml:space="preserve">vytvořené ve virtuálním prostředí </w:t>
      </w:r>
      <w:r w:rsidR="003C6B6D">
        <w:rPr>
          <w:i/>
          <w:iCs/>
          <w:lang w:val="cs-CZ"/>
        </w:rPr>
        <w:t xml:space="preserve">jsme si </w:t>
      </w:r>
      <w:r w:rsidR="00323BFE">
        <w:rPr>
          <w:i/>
          <w:iCs/>
          <w:lang w:val="cs-CZ"/>
        </w:rPr>
        <w:t>ještě</w:t>
      </w:r>
      <w:r w:rsidR="003C6B6D">
        <w:rPr>
          <w:i/>
          <w:iCs/>
          <w:lang w:val="cs-CZ"/>
        </w:rPr>
        <w:t xml:space="preserve"> před nasazením v ostrém provozu u zákazníka </w:t>
      </w:r>
      <w:r w:rsidR="00323BFE">
        <w:rPr>
          <w:i/>
          <w:iCs/>
          <w:lang w:val="cs-CZ"/>
        </w:rPr>
        <w:t>ověřili v</w:t>
      </w:r>
      <w:r w:rsidR="003C6B6D">
        <w:rPr>
          <w:i/>
          <w:iCs/>
          <w:lang w:val="cs-CZ"/>
        </w:rPr>
        <w:t xml:space="preserve"> našem vlastním test bed</w:t>
      </w:r>
      <w:r w:rsidR="00323BFE">
        <w:rPr>
          <w:i/>
          <w:iCs/>
          <w:lang w:val="cs-CZ"/>
        </w:rPr>
        <w:t>u. Tím jsme maximálně zkrátili dobu potřebnou k uvedení do provozu</w:t>
      </w:r>
      <w:r w:rsidRPr="00F732C6">
        <w:rPr>
          <w:i/>
          <w:iCs/>
          <w:lang w:val="cs-CZ"/>
        </w:rPr>
        <w:t>,“</w:t>
      </w:r>
      <w:r w:rsidRPr="00F732C6">
        <w:rPr>
          <w:lang w:val="cs-CZ"/>
        </w:rPr>
        <w:t xml:space="preserve"> doplňuje </w:t>
      </w:r>
      <w:r w:rsidR="00323BFE" w:rsidRPr="00323BFE">
        <w:rPr>
          <w:lang w:val="cs-CZ"/>
        </w:rPr>
        <w:t>Jiří Neumann</w:t>
      </w:r>
      <w:r w:rsidRPr="00323BFE">
        <w:rPr>
          <w:lang w:val="cs-CZ"/>
        </w:rPr>
        <w:t xml:space="preserve">, </w:t>
      </w:r>
      <w:r w:rsidR="00323BFE" w:rsidRPr="00323BFE">
        <w:rPr>
          <w:lang w:val="cs-CZ"/>
        </w:rPr>
        <w:t>jednatel</w:t>
      </w:r>
      <w:r w:rsidRPr="00F732C6">
        <w:rPr>
          <w:lang w:val="cs-CZ"/>
        </w:rPr>
        <w:t xml:space="preserve"> společnosti Blumenbecker</w:t>
      </w:r>
      <w:r w:rsidR="00323BFE">
        <w:rPr>
          <w:lang w:val="cs-CZ"/>
        </w:rPr>
        <w:t xml:space="preserve"> Prag</w:t>
      </w:r>
      <w:r w:rsidRPr="00F732C6">
        <w:rPr>
          <w:lang w:val="cs-CZ"/>
        </w:rPr>
        <w:t xml:space="preserve">. </w:t>
      </w:r>
    </w:p>
    <w:p w14:paraId="73528608" w14:textId="77777777" w:rsidR="00F732C6" w:rsidRPr="00F732C6" w:rsidRDefault="00F732C6" w:rsidP="00F732C6">
      <w:pPr>
        <w:pStyle w:val="Bodytext"/>
        <w:rPr>
          <w:lang w:val="cs-CZ"/>
        </w:rPr>
      </w:pPr>
      <w:r w:rsidRPr="00F732C6">
        <w:rPr>
          <w:lang w:val="cs-CZ"/>
        </w:rPr>
        <w:t xml:space="preserve"> </w:t>
      </w:r>
    </w:p>
    <w:p w14:paraId="3FECCAB5" w14:textId="41E042F9" w:rsidR="00F732C6" w:rsidRPr="00F732C6" w:rsidRDefault="00F732C6" w:rsidP="00F732C6">
      <w:pPr>
        <w:pStyle w:val="Bodytext"/>
        <w:rPr>
          <w:lang w:val="cs-CZ"/>
        </w:rPr>
      </w:pPr>
      <w:r w:rsidRPr="00F732C6">
        <w:rPr>
          <w:lang w:val="cs-CZ"/>
        </w:rPr>
        <w:t>Software Siemens Process Simulate není jen 3D vizualizace, po schválení konceptu umožňuje ověřit například i takt výrobní linky. Rozdíl mezi simulovanou a reálnou dobou taktu je minimální, a</w:t>
      </w:r>
      <w:r>
        <w:rPr>
          <w:lang w:val="cs-CZ"/>
        </w:rPr>
        <w:t> </w:t>
      </w:r>
      <w:r w:rsidRPr="00F732C6">
        <w:rPr>
          <w:lang w:val="cs-CZ"/>
        </w:rPr>
        <w:t>to do 1 %.  „</w:t>
      </w:r>
      <w:r w:rsidRPr="00F732C6">
        <w:rPr>
          <w:i/>
          <w:iCs/>
          <w:lang w:val="cs-CZ"/>
        </w:rPr>
        <w:t>Process Simulate využívá modul RCS (Robot Controller Simulation), standardizované rozhraní pro integraci systému řízení pohybu, který je součástí řídicího systému robotu. Současně se kontroluje kinematika a odhalují případné kolize uchopovače robotu,“</w:t>
      </w:r>
      <w:r w:rsidRPr="00F732C6">
        <w:rPr>
          <w:lang w:val="cs-CZ"/>
        </w:rPr>
        <w:t xml:space="preserve"> vysvětluje Tomáš Froněk. </w:t>
      </w:r>
      <w:r w:rsidRPr="00F732C6">
        <w:rPr>
          <w:lang w:val="cs-CZ"/>
        </w:rPr>
        <w:lastRenderedPageBreak/>
        <w:t>Po odsouhlasení zákazníkem je možné vytvořit program pohybů robotu a nahrát jej jeho řídicího systému.</w:t>
      </w:r>
    </w:p>
    <w:p w14:paraId="7A294782" w14:textId="77777777" w:rsidR="00F732C6" w:rsidRPr="00F732C6" w:rsidRDefault="00F732C6" w:rsidP="00F732C6">
      <w:pPr>
        <w:pStyle w:val="Bodytext"/>
        <w:rPr>
          <w:lang w:val="cs-CZ"/>
        </w:rPr>
      </w:pPr>
      <w:r w:rsidRPr="00F732C6">
        <w:rPr>
          <w:lang w:val="cs-CZ"/>
        </w:rPr>
        <w:t xml:space="preserve"> </w:t>
      </w:r>
    </w:p>
    <w:p w14:paraId="1CA94A8D" w14:textId="6E3B0619" w:rsidR="00F732C6" w:rsidRPr="00F732C6" w:rsidRDefault="00F732C6" w:rsidP="00F732C6">
      <w:pPr>
        <w:pStyle w:val="Bodytext"/>
        <w:rPr>
          <w:lang w:val="cs-CZ"/>
        </w:rPr>
      </w:pPr>
      <w:r w:rsidRPr="00F732C6">
        <w:rPr>
          <w:lang w:val="cs-CZ"/>
        </w:rPr>
        <w:t>Za zásadní výhodu software Siemens Process Simulate v Blumenbeckeru považují možnost simulovat v jednotném prostředí roboty od různých výrobců. Inženýrské firmy mohou v Process Simulate navrhovat a simulovat jak jednodušší pracoviště, tak vysoce komplexní robotické výrobní buňky, v nichž je třeba zajistit synchronizaci pohybů několika robotů. Nástroje pro přesnou simulaci pohybu robotů umožňují navrhnout bezkolizní dráhu pro všechny roboty a optimalizovat doby jejich cyklů.</w:t>
      </w:r>
    </w:p>
    <w:p w14:paraId="259DD4AC" w14:textId="77777777" w:rsidR="00F732C6" w:rsidRPr="00F732C6" w:rsidRDefault="00F732C6" w:rsidP="00F732C6">
      <w:pPr>
        <w:pStyle w:val="Bodytext"/>
        <w:rPr>
          <w:lang w:val="cs-CZ"/>
        </w:rPr>
      </w:pPr>
    </w:p>
    <w:p w14:paraId="32F48EF8" w14:textId="178F9DAB" w:rsidR="00F732C6" w:rsidRPr="00F732C6" w:rsidRDefault="00F732C6" w:rsidP="00F732C6">
      <w:pPr>
        <w:pStyle w:val="Bodytext"/>
        <w:rPr>
          <w:lang w:val="cs-CZ"/>
        </w:rPr>
      </w:pPr>
      <w:r w:rsidRPr="00F732C6">
        <w:rPr>
          <w:lang w:val="cs-CZ"/>
        </w:rPr>
        <w:t xml:space="preserve">Ve výrobní hale společnosti Isola Powertekk v Olomouci instalovala firma Blumenbecker </w:t>
      </w:r>
      <w:r w:rsidR="00323BFE">
        <w:rPr>
          <w:lang w:val="cs-CZ"/>
        </w:rPr>
        <w:t xml:space="preserve">Prag </w:t>
      </w:r>
      <w:r w:rsidRPr="00F732C6">
        <w:rPr>
          <w:lang w:val="cs-CZ"/>
        </w:rPr>
        <w:t>robotické pracoviště určené k automatickému nýtování držáků okapů. Pracoviště karuselového typu je plně ovládané robotem KUKA KR6 R900 a odbavení jedné plné bedny o 50 dílech na něm trvá 4,5</w:t>
      </w:r>
      <w:r>
        <w:rPr>
          <w:lang w:val="cs-CZ"/>
        </w:rPr>
        <w:t> </w:t>
      </w:r>
      <w:r w:rsidRPr="00F732C6">
        <w:rPr>
          <w:lang w:val="cs-CZ"/>
        </w:rPr>
        <w:t>minuty.</w:t>
      </w:r>
    </w:p>
    <w:p w14:paraId="6B1D9AAE" w14:textId="77777777" w:rsidR="00F732C6" w:rsidRPr="00F732C6" w:rsidRDefault="00F732C6" w:rsidP="00F732C6">
      <w:pPr>
        <w:pStyle w:val="Bodytext"/>
        <w:rPr>
          <w:lang w:val="cs-CZ"/>
        </w:rPr>
      </w:pPr>
    </w:p>
    <w:p w14:paraId="69C3F633" w14:textId="37328F77" w:rsidR="00F732C6" w:rsidRPr="00F732C6" w:rsidRDefault="00F732C6" w:rsidP="00F732C6">
      <w:pPr>
        <w:pStyle w:val="Bodytext"/>
        <w:rPr>
          <w:lang w:val="cs-CZ"/>
        </w:rPr>
      </w:pPr>
      <w:r w:rsidRPr="00F732C6">
        <w:rPr>
          <w:lang w:val="cs-CZ"/>
        </w:rPr>
        <w:t>Operace prováděné pracovištěm zahrnují manipulaci a upínání vstupních polotovarů, automatické vkládání plechů, vkládání nýtů pomocí pneumatických kleští a válců</w:t>
      </w:r>
      <w:r>
        <w:rPr>
          <w:lang w:val="cs-CZ"/>
        </w:rPr>
        <w:t xml:space="preserve"> s využitím</w:t>
      </w:r>
      <w:r w:rsidRPr="00F732C6">
        <w:rPr>
          <w:lang w:val="cs-CZ"/>
        </w:rPr>
        <w:t xml:space="preserve"> vibračního podavače, automatické nýtování, lepení štítku (včetně kontroly čitelnosti čárového kódu) a skládání hotových dílů do bedny.</w:t>
      </w:r>
    </w:p>
    <w:p w14:paraId="1DC8FF6F" w14:textId="77777777" w:rsidR="00F732C6" w:rsidRPr="00F732C6" w:rsidRDefault="00F732C6" w:rsidP="00F732C6">
      <w:pPr>
        <w:pStyle w:val="Bodytext"/>
        <w:rPr>
          <w:lang w:val="cs-CZ"/>
        </w:rPr>
      </w:pPr>
    </w:p>
    <w:p w14:paraId="42FC174C" w14:textId="7B83B104" w:rsidR="00F732C6" w:rsidRPr="00F732C6" w:rsidRDefault="00F732C6" w:rsidP="00F732C6">
      <w:pPr>
        <w:pStyle w:val="Bodytext"/>
        <w:rPr>
          <w:lang w:val="cs-CZ"/>
        </w:rPr>
      </w:pPr>
      <w:r w:rsidRPr="00F732C6">
        <w:rPr>
          <w:lang w:val="cs-CZ"/>
        </w:rPr>
        <w:t>Norská společnost Isola Powertekk vyrábí již více než 65 let vysoce kvalitní střešní krytiny, které jsou oblíbené nejen ve Skandinávii, ale i v celé Evropě. Portfolio firmy zahrnuje asfaltové střešní šindele, maloformátové ocelové tašky, bezpečnostní prvky na střechy, podkladní pásy, okapy a</w:t>
      </w:r>
      <w:r>
        <w:rPr>
          <w:lang w:val="cs-CZ"/>
        </w:rPr>
        <w:t> </w:t>
      </w:r>
      <w:r w:rsidRPr="00F732C6">
        <w:rPr>
          <w:lang w:val="cs-CZ"/>
        </w:rPr>
        <w:t>nopové fólie pro zelené střechy, parkoviště a chodníky. V České republice má výrobní závody v</w:t>
      </w:r>
      <w:r>
        <w:rPr>
          <w:lang w:val="cs-CZ"/>
        </w:rPr>
        <w:t> Olomouci a v B</w:t>
      </w:r>
      <w:r w:rsidRPr="00F732C6">
        <w:rPr>
          <w:lang w:val="cs-CZ"/>
        </w:rPr>
        <w:t>ohdíkově.</w:t>
      </w:r>
    </w:p>
    <w:p w14:paraId="5C168D82" w14:textId="77777777" w:rsidR="00F732C6" w:rsidRPr="00F732C6" w:rsidRDefault="00F732C6" w:rsidP="00F732C6">
      <w:pPr>
        <w:pStyle w:val="Bodytext"/>
        <w:rPr>
          <w:lang w:val="cs-CZ"/>
        </w:rPr>
      </w:pPr>
    </w:p>
    <w:p w14:paraId="0289332D" w14:textId="60D4E643" w:rsidR="00F732C6" w:rsidRPr="00F732C6" w:rsidRDefault="00F732C6" w:rsidP="00F732C6">
      <w:pPr>
        <w:pStyle w:val="Bodytext"/>
        <w:rPr>
          <w:lang w:val="cs-CZ"/>
        </w:rPr>
      </w:pPr>
      <w:r w:rsidRPr="00F732C6">
        <w:rPr>
          <w:i/>
          <w:iCs/>
          <w:lang w:val="cs-CZ"/>
        </w:rPr>
        <w:t>„Velký důraz klademe na neustálé zlepšování svých výrobků s cílem co nejvíce zjednodušit prací řemeslníkům, kteří s jejími výrobky pracují, a na udržení vysoké kvality a konkurenceschopných cen. Dosahuje toho pomocí automatizace, která zahrnuje všechny oblasti výroby i výrobní logistiky,“</w:t>
      </w:r>
      <w:r w:rsidRPr="00F732C6">
        <w:rPr>
          <w:lang w:val="cs-CZ"/>
        </w:rPr>
        <w:t xml:space="preserve"> uzavírá </w:t>
      </w:r>
      <w:r w:rsidR="00323BFE">
        <w:rPr>
          <w:lang w:val="cs-CZ"/>
        </w:rPr>
        <w:t xml:space="preserve">Aleš Hodinář, </w:t>
      </w:r>
      <w:r w:rsidR="002D7BCB">
        <w:rPr>
          <w:lang w:val="cs-CZ"/>
        </w:rPr>
        <w:t>f</w:t>
      </w:r>
      <w:r w:rsidR="002D7BCB" w:rsidRPr="002D7BCB">
        <w:rPr>
          <w:lang w:val="cs-CZ"/>
        </w:rPr>
        <w:t xml:space="preserve">inanční a provozní ředitel </w:t>
      </w:r>
      <w:r w:rsidRPr="00F732C6">
        <w:rPr>
          <w:lang w:val="cs-CZ"/>
        </w:rPr>
        <w:t>společnosti Isola Powertekk.</w:t>
      </w:r>
    </w:p>
    <w:p w14:paraId="27997CE4" w14:textId="77777777" w:rsidR="00F732C6" w:rsidRPr="00F732C6" w:rsidRDefault="00F732C6" w:rsidP="00AF1AA4">
      <w:pPr>
        <w:pStyle w:val="Bodytext"/>
        <w:rPr>
          <w:lang w:val="cs-CZ"/>
        </w:rPr>
      </w:pPr>
    </w:p>
    <w:p w14:paraId="5FF897C7" w14:textId="77777777" w:rsidR="00F732C6" w:rsidRPr="00F732C6" w:rsidRDefault="00F732C6" w:rsidP="00AF1AA4">
      <w:pPr>
        <w:pStyle w:val="Bodytext"/>
        <w:rPr>
          <w:lang w:val="cs-CZ"/>
        </w:rPr>
      </w:pPr>
    </w:p>
    <w:p w14:paraId="5531DB2E" w14:textId="77777777" w:rsidR="00D477C0" w:rsidRPr="00F732C6" w:rsidRDefault="00D477C0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14:paraId="53C16F47" w14:textId="0E2D4CAA" w:rsidR="001B6C27" w:rsidRPr="00F732C6" w:rsidRDefault="001B6C27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F732C6">
        <w:rPr>
          <w:rFonts w:ascii="Arial" w:hAnsi="Arial" w:cs="Arial"/>
          <w:b/>
          <w:bCs/>
          <w:color w:val="000000"/>
        </w:rPr>
        <w:t xml:space="preserve">Fotografie ke stažení: </w:t>
      </w:r>
    </w:p>
    <w:p w14:paraId="7A7DA78D" w14:textId="5F477787" w:rsidR="00A166FC" w:rsidRPr="00F732C6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F732C6">
        <w:rPr>
          <w:rFonts w:ascii="Arial" w:hAnsi="Arial" w:cs="Arial"/>
          <w:b/>
          <w:bCs/>
          <w:color w:val="000000"/>
        </w:rPr>
        <w:t>Kontakt pro novináře:</w:t>
      </w:r>
    </w:p>
    <w:p w14:paraId="4191C4EF" w14:textId="77777777" w:rsidR="00A166FC" w:rsidRPr="00F732C6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F732C6">
        <w:rPr>
          <w:rFonts w:ascii="Arial" w:hAnsi="Arial" w:cs="Arial"/>
          <w:color w:val="000000"/>
        </w:rPr>
        <w:t>Siemens, s.r.o.,</w:t>
      </w:r>
      <w:r w:rsidRPr="00F732C6">
        <w:rPr>
          <w:rFonts w:ascii="Arial" w:hAnsi="Arial" w:cs="Arial"/>
          <w:color w:val="000000"/>
          <w:spacing w:val="-4"/>
        </w:rPr>
        <w:t xml:space="preserve"> </w:t>
      </w:r>
      <w:r w:rsidRPr="00F732C6">
        <w:rPr>
          <w:rFonts w:ascii="Arial" w:hAnsi="Arial" w:cs="Arial"/>
          <w:color w:val="000000"/>
        </w:rPr>
        <w:t>Communications</w:t>
      </w:r>
    </w:p>
    <w:p w14:paraId="103CD048" w14:textId="77777777" w:rsidR="00A166FC" w:rsidRPr="00F732C6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F732C6">
        <w:rPr>
          <w:rFonts w:ascii="Arial" w:hAnsi="Arial" w:cs="Arial"/>
        </w:rPr>
        <w:lastRenderedPageBreak/>
        <w:t>Mariana Kellerová</w:t>
      </w:r>
      <w:r w:rsidRPr="00F732C6">
        <w:rPr>
          <w:rFonts w:ascii="Arial" w:hAnsi="Arial" w:cs="Arial"/>
          <w:color w:val="000000"/>
        </w:rPr>
        <w:t>,</w:t>
      </w:r>
      <w:r w:rsidRPr="00F732C6">
        <w:rPr>
          <w:rFonts w:ascii="Arial" w:hAnsi="Arial" w:cs="Arial"/>
          <w:color w:val="000000"/>
          <w:spacing w:val="-6"/>
        </w:rPr>
        <w:t xml:space="preserve"> </w:t>
      </w:r>
      <w:r w:rsidRPr="00F732C6">
        <w:rPr>
          <w:rFonts w:ascii="Arial" w:hAnsi="Arial" w:cs="Arial"/>
          <w:color w:val="000000"/>
        </w:rPr>
        <w:t>telefon:</w:t>
      </w:r>
      <w:r w:rsidRPr="00F732C6">
        <w:rPr>
          <w:rFonts w:ascii="Arial" w:hAnsi="Arial" w:cs="Arial"/>
          <w:color w:val="000000"/>
          <w:spacing w:val="-7"/>
        </w:rPr>
        <w:t xml:space="preserve"> </w:t>
      </w:r>
      <w:r w:rsidRPr="00F732C6">
        <w:rPr>
          <w:rFonts w:ascii="Arial" w:hAnsi="Arial" w:cs="Arial"/>
          <w:color w:val="000000"/>
        </w:rPr>
        <w:t>+420 602 403 594</w:t>
      </w:r>
    </w:p>
    <w:p w14:paraId="080F0A44" w14:textId="77777777" w:rsidR="00A166FC" w:rsidRPr="00F732C6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732C6">
        <w:rPr>
          <w:rFonts w:ascii="Arial" w:hAnsi="Arial" w:cs="Arial"/>
          <w:color w:val="000000"/>
        </w:rPr>
        <w:t>E-mail:</w:t>
      </w:r>
      <w:r w:rsidRPr="00F732C6">
        <w:rPr>
          <w:rFonts w:ascii="Arial" w:hAnsi="Arial" w:cs="Arial"/>
          <w:color w:val="000000"/>
          <w:spacing w:val="-7"/>
        </w:rPr>
        <w:t xml:space="preserve"> </w:t>
      </w:r>
      <w:hyperlink r:id="rId7" w:history="1">
        <w:r w:rsidRPr="00F732C6">
          <w:rPr>
            <w:rStyle w:val="Hypertextovodkaz"/>
            <w:rFonts w:ascii="Arial" w:hAnsi="Arial" w:cs="Arial"/>
          </w:rPr>
          <w:t>mariana.kellerova@siemens.com</w:t>
        </w:r>
      </w:hyperlink>
    </w:p>
    <w:p w14:paraId="44097758" w14:textId="44C2A84A" w:rsidR="00A166FC" w:rsidRPr="00F732C6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732C6">
        <w:rPr>
          <w:rFonts w:ascii="Arial" w:hAnsi="Arial" w:cs="Arial"/>
        </w:rPr>
        <w:t xml:space="preserve">Sledujte naše novinky na </w:t>
      </w:r>
      <w:r w:rsidR="003770ED" w:rsidRPr="00F732C6">
        <w:rPr>
          <w:rFonts w:ascii="Arial" w:hAnsi="Arial" w:cs="Arial"/>
          <w:b/>
        </w:rPr>
        <w:t>X</w:t>
      </w:r>
      <w:r w:rsidRPr="00F732C6">
        <w:rPr>
          <w:rFonts w:ascii="Arial" w:hAnsi="Arial" w:cs="Arial"/>
        </w:rPr>
        <w:t xml:space="preserve">: </w:t>
      </w:r>
      <w:hyperlink r:id="rId8" w:history="1">
        <w:r w:rsidR="003770ED" w:rsidRPr="00F732C6">
          <w:rPr>
            <w:rStyle w:val="Hypertextovodkaz"/>
            <w:rFonts w:ascii="Arial" w:hAnsi="Arial" w:cs="Arial"/>
          </w:rPr>
          <w:t>https://x.com/SiemensCzech</w:t>
        </w:r>
      </w:hyperlink>
    </w:p>
    <w:p w14:paraId="3A343DFD" w14:textId="77777777" w:rsidR="00A166FC" w:rsidRPr="00F732C6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F732C6">
        <w:rPr>
          <w:rFonts w:ascii="Arial" w:hAnsi="Arial" w:cs="Arial"/>
          <w:color w:val="000000"/>
        </w:rPr>
        <w:t xml:space="preserve">Připojte se k nám na </w:t>
      </w:r>
      <w:r w:rsidRPr="00F732C6">
        <w:rPr>
          <w:rFonts w:ascii="Arial" w:hAnsi="Arial" w:cs="Arial"/>
          <w:b/>
          <w:color w:val="000000"/>
        </w:rPr>
        <w:t>Facebooku</w:t>
      </w:r>
      <w:r w:rsidRPr="00F732C6">
        <w:rPr>
          <w:rFonts w:ascii="Arial" w:hAnsi="Arial" w:cs="Arial"/>
          <w:color w:val="000000"/>
        </w:rPr>
        <w:t xml:space="preserve">: </w:t>
      </w:r>
      <w:hyperlink r:id="rId9" w:history="1">
        <w:r w:rsidRPr="00F732C6">
          <w:rPr>
            <w:rStyle w:val="Hypertextovodkaz"/>
            <w:rFonts w:ascii="Arial" w:hAnsi="Arial" w:cs="Arial"/>
          </w:rPr>
          <w:t>http://www.facebook.com/SiemensCzech</w:t>
        </w:r>
      </w:hyperlink>
    </w:p>
    <w:p w14:paraId="013AF6A5" w14:textId="77777777" w:rsidR="00A166FC" w:rsidRPr="00F732C6" w:rsidRDefault="00A166FC" w:rsidP="00A166F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E14C25A" w14:textId="77777777" w:rsidR="00A166FC" w:rsidRPr="00F732C6" w:rsidRDefault="00A166FC" w:rsidP="00A166FC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2479DCA1" w14:textId="77777777" w:rsidR="00DE7021" w:rsidRPr="00F732C6" w:rsidRDefault="00DE7021" w:rsidP="00DE7021">
      <w:pPr>
        <w:rPr>
          <w:rFonts w:ascii="Arial" w:hAnsi="Arial" w:cs="Arial"/>
          <w:sz w:val="16"/>
          <w:szCs w:val="16"/>
        </w:rPr>
      </w:pPr>
      <w:r w:rsidRPr="00F732C6">
        <w:rPr>
          <w:rFonts w:ascii="Arial" w:hAnsi="Arial" w:cs="Arial"/>
          <w:b/>
          <w:bCs/>
          <w:sz w:val="16"/>
          <w:szCs w:val="16"/>
        </w:rPr>
        <w:t>Siemens AG</w:t>
      </w:r>
      <w:r w:rsidRPr="00F732C6">
        <w:rPr>
          <w:rFonts w:ascii="Arial" w:hAnsi="Arial" w:cs="Arial"/>
          <w:sz w:val="16"/>
          <w:szCs w:val="16"/>
        </w:rPr>
        <w:t xml:space="preserve"> (Berlín a Mnichov) je technologická společnost zaměřená na průmysl, infrastrukturu, dopravu a zdravotnictví. Siemens vytváří účelné technologie, které zákazníkům přinášejí skutečnou hodnotu: od továren účinněji využívajících zdroje, přes odolné dodavatelské řetězce a inteligentnější budovy a energetické sítě až po čistší a pohodlnější dopravu a pokročilou zdravotní péči. Propojením reálného a digitálního světa umožňuje Siemens svým zákazníkům transformovat jejich odvětví a trhy a pomáhá jim měnit každodenní život miliard lidí. Siemens je také držitelem většinového podílu ve veřejně obchodované společnosti Siemens Healthineers, která je předním světovým poskytovatelem zdravotnických technologií a utváří tak budoucnost zdravotní péče. Ve fiskálním roce 2023, který skončil 30. září 2023, dosáhla skupina Siemens celosvětově tržeb ve výši 77,8 miliard eur a čistého zisku 8,5 miliardy eur. K 30. září 2023 měla společnost po celém světě přibližně 320 000 zaměstnanců. Další informace jsou k dispozici na internetové adrese </w:t>
      </w:r>
      <w:hyperlink r:id="rId10" w:history="1">
        <w:r w:rsidRPr="00F732C6">
          <w:rPr>
            <w:rStyle w:val="Hypertextovodkaz"/>
            <w:rFonts w:ascii="Arial" w:hAnsi="Arial" w:cs="Arial"/>
            <w:sz w:val="16"/>
            <w:szCs w:val="16"/>
          </w:rPr>
          <w:t>www.siemens.com</w:t>
        </w:r>
      </w:hyperlink>
      <w:r w:rsidRPr="00F732C6">
        <w:rPr>
          <w:rFonts w:ascii="Arial" w:hAnsi="Arial" w:cs="Arial"/>
          <w:sz w:val="16"/>
          <w:szCs w:val="16"/>
        </w:rPr>
        <w:t>.</w:t>
      </w:r>
    </w:p>
    <w:p w14:paraId="7211DFA8" w14:textId="77777777" w:rsidR="00DE7021" w:rsidRPr="00F732C6" w:rsidRDefault="00DE7021" w:rsidP="00DE7021">
      <w:pPr>
        <w:rPr>
          <w:rFonts w:ascii="Arial" w:hAnsi="Arial" w:cs="Arial"/>
          <w:sz w:val="16"/>
          <w:szCs w:val="16"/>
        </w:rPr>
      </w:pPr>
      <w:bookmarkStart w:id="0" w:name="_Hlk119656238"/>
      <w:bookmarkStart w:id="1" w:name="_Hlk151371329"/>
      <w:r w:rsidRPr="00F732C6">
        <w:rPr>
          <w:rFonts w:ascii="Arial" w:hAnsi="Arial" w:cs="Arial"/>
          <w:b/>
          <w:bCs/>
          <w:sz w:val="16"/>
          <w:szCs w:val="16"/>
        </w:rPr>
        <w:t xml:space="preserve">Siemens Česká republika </w:t>
      </w:r>
      <w:r w:rsidRPr="00F732C6">
        <w:rPr>
          <w:rFonts w:ascii="Arial" w:hAnsi="Arial" w:cs="Arial"/>
          <w:sz w:val="16"/>
          <w:szCs w:val="16"/>
        </w:rPr>
        <w:t xml:space="preserve">patří mezi největší technologické firmy v České republice a již více než 130 let je nedílnou součástí českého průmyslu a zárukou inovativních a udržitelných technologií. Se svými více než 10,5 tisíci zaměstnanců se řadí mezi největší zaměstnavatele v Česku. Portfolio Siemens pokrývá řešení pro průmysl, distribuované energetické systémy, veřejnou infrastrukturu a technologie budov. Odděleně vedené společnosti Siemens Healthineers a Siemens Mobility a Innomotics působí na trhu energetiky, zdravotnických technologií, kolejové dopravy a pohonů. Český Siemens je průkopníkem v oblasti průmyslové digitalizace a automatizace a inteligentní infrastruktury, v jejichž rámci přináší zákazníkům komplexní digitální produkty a služby. Více informací: </w:t>
      </w:r>
      <w:hyperlink r:id="rId11" w:history="1">
        <w:r w:rsidRPr="00F732C6">
          <w:rPr>
            <w:rStyle w:val="Hypertextovodkaz"/>
            <w:rFonts w:ascii="Arial" w:hAnsi="Arial" w:cs="Arial"/>
            <w:sz w:val="16"/>
            <w:szCs w:val="16"/>
          </w:rPr>
          <w:t>http://www.siemens.cz</w:t>
        </w:r>
      </w:hyperlink>
      <w:bookmarkEnd w:id="0"/>
    </w:p>
    <w:bookmarkEnd w:id="1"/>
    <w:p w14:paraId="32BE21B3" w14:textId="77777777" w:rsidR="00DE7021" w:rsidRPr="00F732C6" w:rsidRDefault="00DE7021" w:rsidP="00DE7021">
      <w:pPr>
        <w:rPr>
          <w:rFonts w:ascii="Arial" w:hAnsi="Arial" w:cs="Arial"/>
          <w:sz w:val="16"/>
          <w:szCs w:val="16"/>
        </w:rPr>
      </w:pPr>
    </w:p>
    <w:p w14:paraId="76FE2B8F" w14:textId="77777777" w:rsidR="0068226D" w:rsidRPr="00F732C6" w:rsidRDefault="0068226D" w:rsidP="0068226D">
      <w:pPr>
        <w:rPr>
          <w:rFonts w:ascii="Arial" w:hAnsi="Arial" w:cs="Arial"/>
          <w:sz w:val="16"/>
          <w:szCs w:val="16"/>
        </w:rPr>
      </w:pPr>
    </w:p>
    <w:p w14:paraId="19FF2A69" w14:textId="77777777" w:rsidR="00D477C0" w:rsidRPr="00F732C6" w:rsidRDefault="00D477C0" w:rsidP="00BA5017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</w:rPr>
      </w:pPr>
    </w:p>
    <w:sectPr w:rsidR="00D477C0" w:rsidRPr="00F732C6" w:rsidSect="00D477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22" w:right="1021" w:bottom="1134" w:left="1134" w:header="0" w:footer="53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4AF15" w14:textId="77777777" w:rsidR="001E4A97" w:rsidRDefault="001E4A97">
      <w:pPr>
        <w:spacing w:after="0" w:line="240" w:lineRule="auto"/>
      </w:pPr>
      <w:r>
        <w:separator/>
      </w:r>
    </w:p>
  </w:endnote>
  <w:endnote w:type="continuationSeparator" w:id="0">
    <w:p w14:paraId="0D036E8C" w14:textId="77777777" w:rsidR="001E4A97" w:rsidRDefault="001E4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9B79" w14:textId="77777777" w:rsidR="00BA5017" w:rsidRDefault="00BA50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556A" w14:textId="77777777" w:rsidR="00D477C0" w:rsidRDefault="00BA5017">
    <w:pPr>
      <w:widowControl w:val="0"/>
      <w:tabs>
        <w:tab w:val="right" w:pos="9498"/>
      </w:tabs>
      <w:autoSpaceDE w:val="0"/>
      <w:autoSpaceDN w:val="0"/>
      <w:adjustRightInd w:val="0"/>
      <w:spacing w:after="0"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Unrestricted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 w:rsidR="00991D2B">
      <w:rPr>
        <w:rFonts w:ascii="Arial" w:hAnsi="Arial" w:cs="Arial"/>
        <w:sz w:val="16"/>
        <w:szCs w:val="16"/>
      </w:rPr>
      <w:tab/>
      <w:t xml:space="preserve">Strana </w:t>
    </w:r>
    <w:r w:rsidR="008A0228">
      <w:rPr>
        <w:rFonts w:ascii="Arial" w:hAnsi="Arial" w:cs="Arial"/>
        <w:sz w:val="16"/>
        <w:szCs w:val="16"/>
      </w:rPr>
      <w:fldChar w:fldCharType="begin"/>
    </w:r>
    <w:r w:rsidR="00991D2B">
      <w:rPr>
        <w:rFonts w:ascii="Arial" w:hAnsi="Arial" w:cs="Arial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sz w:val="16"/>
        <w:szCs w:val="16"/>
      </w:rPr>
      <w:fldChar w:fldCharType="separate"/>
    </w:r>
    <w:r w:rsidR="00375602">
      <w:rPr>
        <w:rFonts w:ascii="Arial" w:hAnsi="Arial" w:cs="Arial"/>
        <w:noProof/>
        <w:sz w:val="16"/>
        <w:szCs w:val="16"/>
      </w:rPr>
      <w:t>3</w:t>
    </w:r>
    <w:r w:rsidR="008A0228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2CFEF" w14:textId="77777777" w:rsidR="00D477C0" w:rsidRDefault="00BA501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fldChar w:fldCharType="begin"/>
    </w:r>
    <w:r>
      <w:rPr>
        <w:rFonts w:ascii="Arial" w:hAnsi="Arial" w:cs="Arial"/>
        <w:b/>
        <w:bCs/>
        <w:color w:val="000000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b/>
        <w:bCs/>
        <w:color w:val="000000"/>
        <w:sz w:val="16"/>
        <w:szCs w:val="16"/>
      </w:rPr>
      <w:fldChar w:fldCharType="separate"/>
    </w:r>
    <w:r>
      <w:rPr>
        <w:rFonts w:ascii="Arial" w:hAnsi="Arial" w:cs="Arial"/>
        <w:b/>
        <w:bCs/>
        <w:color w:val="000000"/>
        <w:sz w:val="16"/>
        <w:szCs w:val="16"/>
      </w:rPr>
      <w:t>Unrestricted</w:t>
    </w:r>
    <w:r>
      <w:rPr>
        <w:rFonts w:ascii="Arial" w:hAnsi="Arial" w:cs="Arial"/>
        <w:b/>
        <w:bCs/>
        <w:color w:val="000000"/>
        <w:sz w:val="16"/>
        <w:szCs w:val="16"/>
      </w:rPr>
      <w:fldChar w:fldCharType="end"/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</w:p>
  <w:p w14:paraId="09BFE562" w14:textId="77777777" w:rsidR="00D477C0" w:rsidRDefault="00D477C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</w:p>
  <w:p w14:paraId="21CFA71C" w14:textId="77777777" w:rsidR="00D477C0" w:rsidRDefault="00991D2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t>Siemens, s.r.o.</w:t>
    </w:r>
  </w:p>
  <w:p w14:paraId="364AB417" w14:textId="77777777" w:rsidR="00D477C0" w:rsidRDefault="00991D2B">
    <w:pPr>
      <w:widowControl w:val="0"/>
      <w:autoSpaceDE w:val="0"/>
      <w:autoSpaceDN w:val="0"/>
      <w:adjustRightInd w:val="0"/>
      <w:spacing w:after="0" w:line="184" w:lineRule="exact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Siemensova 1, 155 00  Praha 13, Česká republika</w:t>
    </w:r>
  </w:p>
  <w:p w14:paraId="6AEBA4CE" w14:textId="77777777" w:rsidR="00D477C0" w:rsidRDefault="00991D2B">
    <w:pPr>
      <w:widowControl w:val="0"/>
      <w:autoSpaceDE w:val="0"/>
      <w:autoSpaceDN w:val="0"/>
      <w:adjustRightInd w:val="0"/>
      <w:spacing w:before="1"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Communications</w:t>
    </w:r>
  </w:p>
  <w:p w14:paraId="6D1E537E" w14:textId="77777777" w:rsidR="00D477C0" w:rsidRDefault="00D477C0">
    <w:pPr>
      <w:pStyle w:val="Zpat"/>
      <w:spacing w:after="0"/>
      <w:rPr>
        <w:rFonts w:ascii="Arial" w:hAnsi="Arial" w:cs="Arial"/>
        <w:color w:val="000000"/>
        <w:sz w:val="16"/>
        <w:szCs w:val="16"/>
      </w:rPr>
    </w:pPr>
  </w:p>
  <w:p w14:paraId="3F75EEE7" w14:textId="77777777" w:rsidR="00D477C0" w:rsidRDefault="00991D2B">
    <w:pPr>
      <w:pStyle w:val="Zpat"/>
      <w:tabs>
        <w:tab w:val="clear" w:pos="9072"/>
        <w:tab w:val="right" w:pos="9498"/>
      </w:tabs>
      <w:spacing w:after="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  <w:t xml:space="preserve">Strana  </w:t>
    </w:r>
    <w:r w:rsidR="008A0228">
      <w:rPr>
        <w:rFonts w:ascii="Arial" w:hAnsi="Arial" w:cs="Arial"/>
        <w:color w:val="000000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color w:val="000000"/>
        <w:sz w:val="16"/>
        <w:szCs w:val="16"/>
      </w:rPr>
      <w:fldChar w:fldCharType="separate"/>
    </w:r>
    <w:r w:rsidR="00375602">
      <w:rPr>
        <w:rFonts w:ascii="Arial" w:hAnsi="Arial" w:cs="Arial"/>
        <w:noProof/>
        <w:color w:val="000000"/>
        <w:sz w:val="16"/>
        <w:szCs w:val="16"/>
      </w:rPr>
      <w:t>1</w:t>
    </w:r>
    <w:r w:rsidR="008A0228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7CD0B" w14:textId="77777777" w:rsidR="001E4A97" w:rsidRDefault="001E4A97">
      <w:pPr>
        <w:spacing w:after="0" w:line="240" w:lineRule="auto"/>
      </w:pPr>
      <w:r>
        <w:separator/>
      </w:r>
    </w:p>
  </w:footnote>
  <w:footnote w:type="continuationSeparator" w:id="0">
    <w:p w14:paraId="76C4B81B" w14:textId="77777777" w:rsidR="001E4A97" w:rsidRDefault="001E4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B8D90" w14:textId="77777777" w:rsidR="00BA5017" w:rsidRDefault="00BA50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5F8A5" w14:textId="77777777" w:rsidR="00D477C0" w:rsidRDefault="00D477C0">
    <w:pPr>
      <w:pStyle w:val="Zhlav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7910C1A8" w14:textId="77777777" w:rsidR="00D477C0" w:rsidRDefault="00D477C0">
    <w:pPr>
      <w:pStyle w:val="Zhlav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12E243A5" w14:textId="77777777" w:rsidR="00D477C0" w:rsidRDefault="00991D2B">
    <w:pPr>
      <w:pStyle w:val="Zhlav"/>
      <w:tabs>
        <w:tab w:val="clear" w:pos="4536"/>
        <w:tab w:val="clear" w:pos="9072"/>
        <w:tab w:val="left" w:pos="6634"/>
      </w:tabs>
      <w:spacing w:after="88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Siemens, s.r.o.</w:t>
    </w:r>
    <w:r>
      <w:rPr>
        <w:rFonts w:ascii="Arial" w:hAnsi="Arial" w:cs="Arial"/>
        <w:sz w:val="20"/>
        <w:szCs w:val="20"/>
      </w:rPr>
      <w:tab/>
      <w:t>Tisková zpráva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D3D6B" w14:textId="40DE1671" w:rsidR="00D477C0" w:rsidRDefault="00012E8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B161BCF" wp14:editId="0F1F5A76">
              <wp:simplePos x="0" y="0"/>
              <wp:positionH relativeFrom="page">
                <wp:posOffset>720090</wp:posOffset>
              </wp:positionH>
              <wp:positionV relativeFrom="paragraph">
                <wp:posOffset>1513840</wp:posOffset>
              </wp:positionV>
              <wp:extent cx="6116320" cy="0"/>
              <wp:effectExtent l="5715" t="8890" r="12065" b="1016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6320" cy="0"/>
                      </a:xfrm>
                      <a:custGeom>
                        <a:avLst/>
                        <a:gdLst>
                          <a:gd name="T0" fmla="*/ 0 w 9632"/>
                          <a:gd name="T1" fmla="*/ 0 h 20"/>
                          <a:gd name="T2" fmla="*/ 9632 w 963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32" h="20">
                            <a:moveTo>
                              <a:pt x="0" y="0"/>
                            </a:moveTo>
                            <a:lnTo>
                              <a:pt x="9632" y="0"/>
                            </a:lnTo>
                          </a:path>
                        </a:pathLst>
                      </a:custGeom>
                      <a:noFill/>
                      <a:ln w="431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6FE659" id="Freeform 1" o:spid="_x0000_s1026" style="position:absolute;margin-left:56.7pt;margin-top:119.2pt;width:481.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" o:allowincell="f" path="m,l9632,e" filled="f" strokeweight=".1199mm">
              <v:path arrowok="t" o:connecttype="custom" o:connectlocs="0,0;6116320,0" o:connectangles="0,0"/>
              <w10:wrap anchorx="page"/>
            </v:shape>
          </w:pict>
        </mc:Fallback>
      </mc:AlternateContent>
    </w:r>
  </w:p>
  <w:p w14:paraId="231A1740" w14:textId="77777777" w:rsidR="00D477C0" w:rsidRDefault="00991D2B">
    <w:pPr>
      <w:widowControl w:val="0"/>
      <w:autoSpaceDE w:val="0"/>
      <w:autoSpaceDN w:val="0"/>
      <w:adjustRightInd w:val="0"/>
      <w:spacing w:before="1320" w:after="0" w:line="240" w:lineRule="auto"/>
      <w:ind w:right="96"/>
      <w:jc w:val="right"/>
      <w:rPr>
        <w:rFonts w:ascii="Arial" w:hAnsi="Arial" w:cs="Arial"/>
        <w:color w:val="000000"/>
        <w:sz w:val="62"/>
        <w:szCs w:val="62"/>
      </w:rPr>
    </w:pPr>
    <w:r>
      <w:rPr>
        <w:rFonts w:ascii="Arial" w:hAnsi="Arial" w:cs="Arial"/>
        <w:color w:val="A6A6A6"/>
        <w:sz w:val="62"/>
        <w:szCs w:val="62"/>
      </w:rPr>
      <w:tab/>
      <w:t>Tisk</w:t>
    </w:r>
    <w:r>
      <w:rPr>
        <w:noProof/>
        <w:lang w:val="en-US" w:eastAsia="zh-CN"/>
      </w:rPr>
      <w:drawing>
        <wp:anchor distT="0" distB="0" distL="114300" distR="114300" simplePos="0" relativeHeight="251657216" behindDoc="0" locked="0" layoutInCell="1" allowOverlap="1" wp14:anchorId="7A35C4AA" wp14:editId="7BC6A03F">
          <wp:simplePos x="0" y="0"/>
          <wp:positionH relativeFrom="page">
            <wp:posOffset>723900</wp:posOffset>
          </wp:positionH>
          <wp:positionV relativeFrom="page">
            <wp:posOffset>575945</wp:posOffset>
          </wp:positionV>
          <wp:extent cx="1415415" cy="222885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222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A6A6A6"/>
        <w:sz w:val="62"/>
        <w:szCs w:val="62"/>
      </w:rPr>
      <w:t>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87F"/>
    <w:multiLevelType w:val="hybridMultilevel"/>
    <w:tmpl w:val="B50C3BE6"/>
    <w:lvl w:ilvl="0" w:tplc="D4067D2E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561B2"/>
    <w:multiLevelType w:val="hybridMultilevel"/>
    <w:tmpl w:val="5A0CE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37E87"/>
    <w:multiLevelType w:val="hybridMultilevel"/>
    <w:tmpl w:val="C88E70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F626A4"/>
    <w:multiLevelType w:val="hybridMultilevel"/>
    <w:tmpl w:val="113461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EC6E9B"/>
    <w:multiLevelType w:val="hybridMultilevel"/>
    <w:tmpl w:val="F64EC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95448"/>
    <w:multiLevelType w:val="hybridMultilevel"/>
    <w:tmpl w:val="18E45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8088">
    <w:abstractNumId w:val="3"/>
  </w:num>
  <w:num w:numId="2" w16cid:durableId="387651930">
    <w:abstractNumId w:val="2"/>
  </w:num>
  <w:num w:numId="3" w16cid:durableId="345253502">
    <w:abstractNumId w:val="4"/>
  </w:num>
  <w:num w:numId="4" w16cid:durableId="770246978">
    <w:abstractNumId w:val="5"/>
  </w:num>
  <w:num w:numId="5" w16cid:durableId="953050870">
    <w:abstractNumId w:val="1"/>
  </w:num>
  <w:num w:numId="6" w16cid:durableId="64974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2E"/>
    <w:rsid w:val="00012E82"/>
    <w:rsid w:val="001B002E"/>
    <w:rsid w:val="001B6C27"/>
    <w:rsid w:val="001E4A97"/>
    <w:rsid w:val="00244CD8"/>
    <w:rsid w:val="00275005"/>
    <w:rsid w:val="00285228"/>
    <w:rsid w:val="002D1A06"/>
    <w:rsid w:val="002D7BCB"/>
    <w:rsid w:val="003034F0"/>
    <w:rsid w:val="00323BFE"/>
    <w:rsid w:val="00375602"/>
    <w:rsid w:val="003770ED"/>
    <w:rsid w:val="003C6B6D"/>
    <w:rsid w:val="00401F6D"/>
    <w:rsid w:val="00595A16"/>
    <w:rsid w:val="005A5713"/>
    <w:rsid w:val="00663FA3"/>
    <w:rsid w:val="006772DB"/>
    <w:rsid w:val="0068226D"/>
    <w:rsid w:val="006A5236"/>
    <w:rsid w:val="00770749"/>
    <w:rsid w:val="007D240D"/>
    <w:rsid w:val="00875868"/>
    <w:rsid w:val="008A0228"/>
    <w:rsid w:val="008B78F9"/>
    <w:rsid w:val="008C63B4"/>
    <w:rsid w:val="008D7CAA"/>
    <w:rsid w:val="00985C58"/>
    <w:rsid w:val="00991D2B"/>
    <w:rsid w:val="009B2DD2"/>
    <w:rsid w:val="009C1EBB"/>
    <w:rsid w:val="00A166FC"/>
    <w:rsid w:val="00A30D93"/>
    <w:rsid w:val="00AF1AA4"/>
    <w:rsid w:val="00B02CC0"/>
    <w:rsid w:val="00B56073"/>
    <w:rsid w:val="00BA5017"/>
    <w:rsid w:val="00BD261F"/>
    <w:rsid w:val="00BD6E9E"/>
    <w:rsid w:val="00C32AC9"/>
    <w:rsid w:val="00D477C0"/>
    <w:rsid w:val="00DD4E62"/>
    <w:rsid w:val="00DE7021"/>
    <w:rsid w:val="00E374D3"/>
    <w:rsid w:val="00F7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760F1A"/>
  <w15:docId w15:val="{C98EE2D7-B633-4ECA-A02E-255521B7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7C0"/>
    <w:rPr>
      <w:rFonts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477C0"/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locked/>
    <w:rsid w:val="00D477C0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Standardnpsmoodstavce"/>
    <w:uiPriority w:val="99"/>
    <w:semiHidden/>
    <w:rsid w:val="00D477C0"/>
    <w:rPr>
      <w:rFonts w:cstheme="minorBidi"/>
    </w:rPr>
  </w:style>
  <w:style w:type="character" w:styleId="Hypertextovodkaz">
    <w:name w:val="Hyperlink"/>
    <w:basedOn w:val="Standardnpsmoodstavce"/>
    <w:uiPriority w:val="99"/>
    <w:unhideWhenUsed/>
    <w:rsid w:val="00D477C0"/>
    <w:rPr>
      <w:rFonts w:cs="Times New Roman"/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523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30D93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Normlnweb">
    <w:name w:val="Normal (Web)"/>
    <w:basedOn w:val="Normln"/>
    <w:uiPriority w:val="99"/>
    <w:semiHidden/>
    <w:unhideWhenUsed/>
    <w:rsid w:val="00AF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qFormat/>
    <w:rsid w:val="00AF1AA4"/>
    <w:pPr>
      <w:spacing w:after="0" w:line="360" w:lineRule="auto"/>
    </w:pPr>
    <w:rPr>
      <w:rFonts w:ascii="Arial" w:eastAsia="Times New Roman" w:hAnsi="Arial"/>
      <w:szCs w:val="20"/>
      <w:lang w:val="en-US" w:eastAsia="de-DE"/>
    </w:rPr>
  </w:style>
  <w:style w:type="paragraph" w:customStyle="1" w:styleId="Footer1">
    <w:name w:val="Footer1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Footer1Z1">
    <w:name w:val="Footer1Z1"/>
    <w:basedOn w:val="Footer1"/>
    <w:rsid w:val="00AF1AA4"/>
    <w:rPr>
      <w:b/>
    </w:rPr>
  </w:style>
  <w:style w:type="paragraph" w:customStyle="1" w:styleId="Footer2">
    <w:name w:val="Footer2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ReferenceNumber">
    <w:name w:val="Reference Number"/>
    <w:qFormat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BulletsListing">
    <w:name w:val="Bullets Listing"/>
    <w:basedOn w:val="Bodytext"/>
    <w:qFormat/>
    <w:rsid w:val="00AF1AA4"/>
    <w:pPr>
      <w:numPr>
        <w:numId w:val="6"/>
      </w:numPr>
    </w:pPr>
    <w:rPr>
      <w:b/>
    </w:rPr>
  </w:style>
  <w:style w:type="paragraph" w:customStyle="1" w:styleId="Headline">
    <w:name w:val="Headline"/>
    <w:next w:val="Bodytext"/>
    <w:qFormat/>
    <w:rsid w:val="00AF1AA4"/>
    <w:pPr>
      <w:spacing w:after="0" w:line="240" w:lineRule="auto"/>
    </w:pPr>
    <w:rPr>
      <w:rFonts w:ascii="Arial" w:eastAsia="Times New Roman" w:hAnsi="Arial"/>
      <w:sz w:val="40"/>
      <w:szCs w:val="20"/>
      <w:lang w:val="en-US" w:eastAsia="de-DE"/>
    </w:rPr>
  </w:style>
  <w:style w:type="paragraph" w:customStyle="1" w:styleId="ExhibitionInfo">
    <w:name w:val="Exhibition Info"/>
    <w:qFormat/>
    <w:rsid w:val="00AF1AA4"/>
    <w:pPr>
      <w:spacing w:after="0" w:line="360" w:lineRule="auto"/>
    </w:pPr>
    <w:rPr>
      <w:rFonts w:ascii="Arial" w:eastAsia="Times New Roman" w:hAnsi="Arial"/>
      <w:b/>
      <w:noProof/>
      <w:szCs w:val="20"/>
      <w:lang w:val="en-US" w:eastAsia="de-DE"/>
    </w:rPr>
  </w:style>
  <w:style w:type="paragraph" w:customStyle="1" w:styleId="Logo1">
    <w:name w:val="Logo1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Logo2">
    <w:name w:val="Logo2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">
    <w:name w:val="Footer3"/>
    <w:rsid w:val="00AF1AA4"/>
    <w:pPr>
      <w:spacing w:after="0" w:line="240" w:lineRule="auto"/>
    </w:pPr>
    <w:rPr>
      <w:rFonts w:ascii="Arial" w:eastAsia="Times New Roman" w:hAnsi="Arial"/>
      <w:sz w:val="16"/>
      <w:szCs w:val="16"/>
      <w:lang w:val="de-DE" w:eastAsia="de-DE"/>
    </w:rPr>
  </w:style>
  <w:style w:type="paragraph" w:customStyle="1" w:styleId="Footer2Z1">
    <w:name w:val="Footer2Z1"/>
    <w:basedOn w:val="Footer2"/>
    <w:next w:val="Footer2"/>
    <w:rsid w:val="00AF1AA4"/>
    <w:pPr>
      <w:spacing w:before="110"/>
    </w:pPr>
    <w:rPr>
      <w:b/>
      <w:noProof w:val="0"/>
      <w:lang w:val="de-DE"/>
    </w:rPr>
  </w:style>
  <w:style w:type="paragraph" w:customStyle="1" w:styleId="Logo3">
    <w:name w:val="Logo3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Z1">
    <w:name w:val="Footer3Z1"/>
    <w:basedOn w:val="Footer3"/>
    <w:next w:val="Footer3"/>
    <w:rsid w:val="00AF1AA4"/>
    <w:pPr>
      <w:spacing w:before="11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SiemensCzech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ana.kellerova@siemens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emens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siemens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SiemensCzech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75f480-7803-4ee9-bb54-84d0635fdbe7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801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 Corporate_ en_2013_01_19.doc</vt:lpstr>
    </vt:vector>
  </TitlesOfParts>
  <Company>Siemens AG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 Corporate_ en_2013_01_19.doc</dc:title>
  <dc:creator>pg116045</dc:creator>
  <cp:keywords>C_Unrestricted</cp:keywords>
  <cp:lastModifiedBy>Kellerová, Mariana (RC-CZ CM EI)</cp:lastModifiedBy>
  <cp:revision>3</cp:revision>
  <dcterms:created xsi:type="dcterms:W3CDTF">2024-06-06T09:19:00Z</dcterms:created>
  <dcterms:modified xsi:type="dcterms:W3CDTF">2024-06-06T10:33:00Z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6f75f480-7803-4ee9-bb54-84d0635fdbe7_Enabled">
    <vt:lpwstr>true</vt:lpwstr>
  </property>
  <property fmtid="{D5CDD505-2E9C-101B-9397-08002B2CF9AE}" pid="7" name="MSIP_Label_6f75f480-7803-4ee9-bb54-84d0635fdbe7_SetDate">
    <vt:lpwstr>2023-04-24T13:41:46Z</vt:lpwstr>
  </property>
  <property fmtid="{D5CDD505-2E9C-101B-9397-08002B2CF9AE}" pid="8" name="MSIP_Label_6f75f480-7803-4ee9-bb54-84d0635fdbe7_Method">
    <vt:lpwstr>Standard</vt:lpwstr>
  </property>
  <property fmtid="{D5CDD505-2E9C-101B-9397-08002B2CF9AE}" pid="9" name="MSIP_Label_6f75f480-7803-4ee9-bb54-84d0635fdbe7_Name">
    <vt:lpwstr>unrestricted</vt:lpwstr>
  </property>
  <property fmtid="{D5CDD505-2E9C-101B-9397-08002B2CF9AE}" pid="10" name="MSIP_Label_6f75f480-7803-4ee9-bb54-84d0635fdbe7_SiteId">
    <vt:lpwstr>38ae3bcd-9579-4fd4-adda-b42e1495d55a</vt:lpwstr>
  </property>
  <property fmtid="{D5CDD505-2E9C-101B-9397-08002B2CF9AE}" pid="11" name="MSIP_Label_6f75f480-7803-4ee9-bb54-84d0635fdbe7_ActionId">
    <vt:lpwstr>f2ddd36f-bbd4-4310-931c-1256de937f30</vt:lpwstr>
  </property>
  <property fmtid="{D5CDD505-2E9C-101B-9397-08002B2CF9AE}" pid="12" name="MSIP_Label_6f75f480-7803-4ee9-bb54-84d0635fdbe7_ContentBits">
    <vt:lpwstr>0</vt:lpwstr>
  </property>
  <property fmtid="{D5CDD505-2E9C-101B-9397-08002B2CF9AE}" pid="13" name="Document_Confidentiality">
    <vt:lpwstr>Unrestricted</vt:lpwstr>
  </property>
</Properties>
</file>