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961" w14:textId="77777777" w:rsidR="00D477C0" w:rsidRPr="001E61CA" w:rsidRDefault="00D477C0">
      <w:pPr>
        <w:widowControl w:val="0"/>
        <w:autoSpaceDE w:val="0"/>
        <w:autoSpaceDN w:val="0"/>
        <w:adjustRightInd w:val="0"/>
        <w:spacing w:before="3" w:after="0" w:line="150" w:lineRule="exact"/>
        <w:rPr>
          <w:rFonts w:ascii="Arial" w:hAnsi="Arial" w:cs="Arial"/>
          <w:color w:val="000000"/>
          <w:sz w:val="15"/>
          <w:szCs w:val="15"/>
          <w:vertAlign w:val="subscript"/>
        </w:rPr>
      </w:pPr>
    </w:p>
    <w:p w14:paraId="56A06A3E" w14:textId="266FCC05" w:rsidR="00D477C0" w:rsidRPr="001E61CA" w:rsidRDefault="00991D2B">
      <w:pPr>
        <w:widowControl w:val="0"/>
        <w:tabs>
          <w:tab w:val="left" w:pos="5529"/>
        </w:tabs>
        <w:autoSpaceDE w:val="0"/>
        <w:autoSpaceDN w:val="0"/>
        <w:adjustRightInd w:val="0"/>
        <w:spacing w:after="0" w:line="240" w:lineRule="auto"/>
        <w:ind w:right="99"/>
        <w:rPr>
          <w:rFonts w:ascii="Arial" w:hAnsi="Arial" w:cs="Arial"/>
          <w:color w:val="000000"/>
          <w:sz w:val="20"/>
          <w:szCs w:val="20"/>
        </w:rPr>
      </w:pPr>
      <w:r w:rsidRPr="001E61CA">
        <w:rPr>
          <w:rFonts w:ascii="Arial" w:hAnsi="Arial" w:cs="Arial"/>
          <w:color w:val="000000"/>
          <w:sz w:val="20"/>
          <w:szCs w:val="20"/>
        </w:rPr>
        <w:tab/>
      </w:r>
      <w:r w:rsidR="00142806" w:rsidRPr="001E61CA">
        <w:rPr>
          <w:rFonts w:ascii="Arial" w:hAnsi="Arial" w:cs="Arial"/>
          <w:color w:val="000000"/>
          <w:sz w:val="20"/>
          <w:szCs w:val="20"/>
        </w:rPr>
        <w:t>Praha/Brno</w:t>
      </w:r>
      <w:r w:rsidR="001B6C27" w:rsidRPr="001E61CA">
        <w:rPr>
          <w:rFonts w:ascii="Arial" w:hAnsi="Arial" w:cs="Arial"/>
          <w:color w:val="000000"/>
          <w:sz w:val="20"/>
          <w:szCs w:val="20"/>
        </w:rPr>
        <w:t xml:space="preserve"> </w:t>
      </w:r>
      <w:r w:rsidR="00142806" w:rsidRPr="001E61CA">
        <w:rPr>
          <w:rFonts w:ascii="Arial" w:hAnsi="Arial" w:cs="Arial"/>
          <w:color w:val="000000"/>
          <w:sz w:val="20"/>
          <w:szCs w:val="20"/>
        </w:rPr>
        <w:t>7</w:t>
      </w:r>
      <w:r w:rsidR="001B6C27" w:rsidRPr="001E61CA">
        <w:rPr>
          <w:rFonts w:ascii="Arial" w:hAnsi="Arial" w:cs="Arial"/>
          <w:color w:val="000000"/>
          <w:sz w:val="20"/>
          <w:szCs w:val="20"/>
        </w:rPr>
        <w:t xml:space="preserve">. </w:t>
      </w:r>
      <w:r w:rsidR="00142806" w:rsidRPr="001E61CA">
        <w:rPr>
          <w:rFonts w:ascii="Arial" w:hAnsi="Arial" w:cs="Arial"/>
          <w:color w:val="000000"/>
          <w:sz w:val="20"/>
          <w:szCs w:val="20"/>
        </w:rPr>
        <w:t>října</w:t>
      </w:r>
      <w:r w:rsidR="001B6C27" w:rsidRPr="001E61CA">
        <w:rPr>
          <w:rFonts w:ascii="Arial" w:hAnsi="Arial" w:cs="Arial"/>
          <w:color w:val="000000"/>
          <w:sz w:val="20"/>
          <w:szCs w:val="20"/>
        </w:rPr>
        <w:t xml:space="preserve"> 202</w:t>
      </w:r>
      <w:r w:rsidR="00142806" w:rsidRPr="001E61CA">
        <w:rPr>
          <w:rFonts w:ascii="Arial" w:hAnsi="Arial" w:cs="Arial"/>
          <w:color w:val="000000"/>
          <w:sz w:val="20"/>
          <w:szCs w:val="20"/>
        </w:rPr>
        <w:t>6</w:t>
      </w:r>
    </w:p>
    <w:p w14:paraId="6318BE0A" w14:textId="77777777" w:rsidR="00D477C0" w:rsidRPr="001E61CA" w:rsidRDefault="00D477C0">
      <w:pPr>
        <w:widowControl w:val="0"/>
        <w:autoSpaceDE w:val="0"/>
        <w:autoSpaceDN w:val="0"/>
        <w:adjustRightInd w:val="0"/>
        <w:spacing w:before="1" w:after="0" w:line="160" w:lineRule="exact"/>
        <w:rPr>
          <w:rFonts w:ascii="Arial" w:hAnsi="Arial" w:cs="Arial"/>
          <w:color w:val="000000"/>
          <w:sz w:val="16"/>
          <w:szCs w:val="16"/>
        </w:rPr>
      </w:pPr>
    </w:p>
    <w:p w14:paraId="147B237E" w14:textId="77777777" w:rsidR="00D477C0" w:rsidRPr="001E61CA" w:rsidRDefault="00D477C0">
      <w:pPr>
        <w:widowControl w:val="0"/>
        <w:autoSpaceDE w:val="0"/>
        <w:autoSpaceDN w:val="0"/>
        <w:adjustRightInd w:val="0"/>
        <w:spacing w:after="0" w:line="200" w:lineRule="exact"/>
        <w:rPr>
          <w:rFonts w:ascii="Arial" w:hAnsi="Arial" w:cs="Arial"/>
          <w:color w:val="000000"/>
          <w:sz w:val="20"/>
          <w:szCs w:val="20"/>
        </w:rPr>
      </w:pPr>
    </w:p>
    <w:p w14:paraId="530D643A" w14:textId="77777777" w:rsidR="00D477C0" w:rsidRPr="001E61CA" w:rsidRDefault="00D477C0">
      <w:pPr>
        <w:widowControl w:val="0"/>
        <w:autoSpaceDE w:val="0"/>
        <w:autoSpaceDN w:val="0"/>
        <w:adjustRightInd w:val="0"/>
        <w:spacing w:after="0" w:line="200" w:lineRule="exact"/>
        <w:rPr>
          <w:rFonts w:ascii="Arial" w:hAnsi="Arial" w:cs="Arial"/>
          <w:color w:val="000000"/>
          <w:sz w:val="20"/>
          <w:szCs w:val="20"/>
        </w:rPr>
      </w:pPr>
    </w:p>
    <w:tbl>
      <w:tblPr>
        <w:tblW w:w="9640" w:type="dxa"/>
        <w:tblBorders>
          <w:bottom w:val="single" w:sz="2" w:space="0" w:color="auto"/>
        </w:tblBorders>
        <w:tblLayout w:type="fixed"/>
        <w:tblCellMar>
          <w:left w:w="0" w:type="dxa"/>
          <w:right w:w="0" w:type="dxa"/>
        </w:tblCellMar>
        <w:tblLook w:val="0000" w:firstRow="0" w:lastRow="0" w:firstColumn="0" w:lastColumn="0" w:noHBand="0" w:noVBand="0"/>
      </w:tblPr>
      <w:tblGrid>
        <w:gridCol w:w="9640"/>
      </w:tblGrid>
      <w:tr w:rsidR="00AF1AA4" w:rsidRPr="001E61CA" w14:paraId="5E9D642C" w14:textId="77777777" w:rsidTr="00AF1AA4">
        <w:trPr>
          <w:cantSplit/>
          <w:trHeight w:hRule="exact" w:val="397"/>
        </w:trPr>
        <w:tc>
          <w:tcPr>
            <w:tcW w:w="9640" w:type="dxa"/>
            <w:tcBorders>
              <w:top w:val="nil"/>
              <w:bottom w:val="nil"/>
            </w:tcBorders>
          </w:tcPr>
          <w:p w14:paraId="7ADF2BB9" w14:textId="4183D1D0" w:rsidR="00AF1AA4" w:rsidRPr="001E61CA" w:rsidRDefault="00142806" w:rsidP="006603FA">
            <w:pPr>
              <w:pStyle w:val="ExhibitionInfo"/>
              <w:rPr>
                <w:lang w:val="cs-CZ"/>
              </w:rPr>
            </w:pPr>
            <w:r w:rsidRPr="001E61CA">
              <w:rPr>
                <w:lang w:val="cs-CZ"/>
              </w:rPr>
              <w:t>Mezinárodní strojírenský veletrh Brno, stánek</w:t>
            </w:r>
            <w:r w:rsidR="00B63C32" w:rsidRPr="001E61CA">
              <w:rPr>
                <w:lang w:val="cs-CZ"/>
              </w:rPr>
              <w:t xml:space="preserve"> 200, hala F</w:t>
            </w:r>
          </w:p>
        </w:tc>
      </w:tr>
    </w:tbl>
    <w:p w14:paraId="5F6B46E2" w14:textId="113104CB" w:rsidR="00AF1AA4" w:rsidRPr="001E61CA" w:rsidRDefault="004E029B" w:rsidP="00AF1AA4">
      <w:pPr>
        <w:pStyle w:val="Bodytext"/>
        <w:rPr>
          <w:lang w:val="cs-CZ"/>
        </w:rPr>
      </w:pPr>
      <w:r w:rsidRPr="001E61CA">
        <w:rPr>
          <w:sz w:val="40"/>
          <w:lang w:val="cs-CZ"/>
        </w:rPr>
        <w:t xml:space="preserve">Spolupráce </w:t>
      </w:r>
      <w:r w:rsidR="00F73335" w:rsidRPr="001E61CA">
        <w:rPr>
          <w:sz w:val="40"/>
          <w:lang w:val="cs-CZ"/>
        </w:rPr>
        <w:t>Siemens</w:t>
      </w:r>
      <w:r w:rsidR="00D63360">
        <w:rPr>
          <w:sz w:val="40"/>
          <w:lang w:val="cs-CZ"/>
        </w:rPr>
        <w:t xml:space="preserve"> a</w:t>
      </w:r>
      <w:r w:rsidR="00F73335" w:rsidRPr="001E61CA">
        <w:rPr>
          <w:sz w:val="40"/>
          <w:lang w:val="cs-CZ"/>
        </w:rPr>
        <w:t xml:space="preserve"> VO</w:t>
      </w:r>
      <w:r w:rsidR="00640DA9">
        <w:rPr>
          <w:sz w:val="40"/>
          <w:lang w:val="cs-CZ"/>
        </w:rPr>
        <w:t>PSS</w:t>
      </w:r>
      <w:r w:rsidR="00D9317D" w:rsidRPr="001E61CA">
        <w:rPr>
          <w:sz w:val="40"/>
          <w:lang w:val="cs-CZ"/>
        </w:rPr>
        <w:t>:</w:t>
      </w:r>
      <w:r w:rsidR="00F73335" w:rsidRPr="001E61CA">
        <w:rPr>
          <w:sz w:val="40"/>
          <w:lang w:val="cs-CZ"/>
        </w:rPr>
        <w:t xml:space="preserve"> </w:t>
      </w:r>
      <w:r w:rsidR="00464D89">
        <w:rPr>
          <w:sz w:val="40"/>
          <w:lang w:val="cs-CZ"/>
        </w:rPr>
        <w:t>Z</w:t>
      </w:r>
      <w:r w:rsidR="00D9317D" w:rsidRPr="001E61CA">
        <w:rPr>
          <w:sz w:val="40"/>
          <w:lang w:val="cs-CZ"/>
        </w:rPr>
        <w:t>latá</w:t>
      </w:r>
      <w:r w:rsidRPr="001E61CA">
        <w:rPr>
          <w:sz w:val="40"/>
          <w:lang w:val="cs-CZ"/>
        </w:rPr>
        <w:t xml:space="preserve"> medail</w:t>
      </w:r>
      <w:r w:rsidR="00D9317D" w:rsidRPr="001E61CA">
        <w:rPr>
          <w:sz w:val="40"/>
          <w:lang w:val="cs-CZ"/>
        </w:rPr>
        <w:t>e</w:t>
      </w:r>
      <w:r w:rsidRPr="001E61CA">
        <w:rPr>
          <w:sz w:val="40"/>
          <w:lang w:val="cs-CZ"/>
        </w:rPr>
        <w:t xml:space="preserve"> MSV</w:t>
      </w:r>
      <w:r w:rsidR="00381537" w:rsidRPr="001E61CA">
        <w:rPr>
          <w:sz w:val="40"/>
          <w:lang w:val="cs-CZ"/>
        </w:rPr>
        <w:t xml:space="preserve"> 2026 </w:t>
      </w:r>
      <w:r w:rsidR="00D9317D" w:rsidRPr="001E61CA">
        <w:rPr>
          <w:sz w:val="40"/>
          <w:lang w:val="cs-CZ"/>
        </w:rPr>
        <w:t>za</w:t>
      </w:r>
      <w:r w:rsidRPr="001E61CA">
        <w:rPr>
          <w:sz w:val="40"/>
          <w:lang w:val="cs-CZ"/>
        </w:rPr>
        <w:t xml:space="preserve"> stroj</w:t>
      </w:r>
      <w:r w:rsidR="00381537" w:rsidRPr="001E61CA">
        <w:rPr>
          <w:sz w:val="40"/>
          <w:lang w:val="cs-CZ"/>
        </w:rPr>
        <w:t>, který studenty učí myslet jako konstruktéry</w:t>
      </w:r>
    </w:p>
    <w:p w14:paraId="46742F99" w14:textId="77777777" w:rsidR="00AF1AA4" w:rsidRPr="001E61CA" w:rsidRDefault="00AF1AA4" w:rsidP="00AF1AA4">
      <w:pPr>
        <w:pStyle w:val="Bodytext"/>
        <w:rPr>
          <w:lang w:val="cs-CZ"/>
        </w:rPr>
      </w:pPr>
    </w:p>
    <w:p w14:paraId="3DD94069" w14:textId="46B9162B" w:rsidR="00F9400A" w:rsidRPr="001E61CA" w:rsidRDefault="00F9400A" w:rsidP="003F3726">
      <w:pPr>
        <w:pStyle w:val="Bodytext"/>
        <w:ind w:right="1105"/>
        <w:rPr>
          <w:lang w:val="cs-CZ"/>
        </w:rPr>
      </w:pPr>
      <w:r w:rsidRPr="001E61CA">
        <w:rPr>
          <w:lang w:val="cs-CZ"/>
        </w:rPr>
        <w:t>Modulární výukový CNC obráběcí stroj VOSA 450 od společnosti VOPSS Řepeč, postavený na řídicím systému Siemens SINUMERIK ONE, získal na Mezinárodním strojírenském veletrhu v Brně Zlatou medaili MSV 2026 v</w:t>
      </w:r>
      <w:r w:rsidR="001E61CA" w:rsidRPr="001E61CA">
        <w:rPr>
          <w:lang w:val="cs-CZ"/>
        </w:rPr>
        <w:t xml:space="preserve"> kategorii</w:t>
      </w:r>
      <w:r w:rsidRPr="001E61CA">
        <w:rPr>
          <w:lang w:val="cs-CZ"/>
        </w:rPr>
        <w:t xml:space="preserve"> </w:t>
      </w:r>
      <w:r w:rsidR="00AE6EA7" w:rsidRPr="001E61CA">
        <w:rPr>
          <w:lang w:val="cs-CZ"/>
        </w:rPr>
        <w:t>Inovace v průmyslu</w:t>
      </w:r>
      <w:r w:rsidRPr="001E61CA">
        <w:rPr>
          <w:lang w:val="cs-CZ"/>
        </w:rPr>
        <w:t xml:space="preserve">. Odborná komise ocenila především </w:t>
      </w:r>
      <w:r w:rsidR="00AE6EA7" w:rsidRPr="001E61CA">
        <w:rPr>
          <w:lang w:val="cs-CZ"/>
        </w:rPr>
        <w:t>propojení řídicího systému</w:t>
      </w:r>
      <w:r w:rsidR="00465536">
        <w:rPr>
          <w:lang w:val="cs-CZ"/>
        </w:rPr>
        <w:t xml:space="preserve"> stroje s jeho digitálním dvojčetem</w:t>
      </w:r>
      <w:r w:rsidR="001B2336" w:rsidRPr="001E61CA">
        <w:rPr>
          <w:lang w:val="cs-CZ"/>
        </w:rPr>
        <w:t>. To</w:t>
      </w:r>
      <w:r w:rsidRPr="001E61CA">
        <w:rPr>
          <w:lang w:val="cs-CZ"/>
        </w:rPr>
        <w:t xml:space="preserve"> studentům umožňuje projít celým životním cyklem obráběcího stroje – od mechanické stavby až po diagnostiku a údržbu – ještě předtím, než usednou k</w:t>
      </w:r>
      <w:r w:rsidR="00C60B31">
        <w:rPr>
          <w:lang w:val="cs-CZ"/>
        </w:rPr>
        <w:t> </w:t>
      </w:r>
      <w:r w:rsidRPr="001E61CA">
        <w:rPr>
          <w:lang w:val="cs-CZ"/>
        </w:rPr>
        <w:t>podobnému zařízení v</w:t>
      </w:r>
      <w:r w:rsidR="003F3726" w:rsidRPr="001E61CA">
        <w:rPr>
          <w:lang w:val="cs-CZ"/>
        </w:rPr>
        <w:t> </w:t>
      </w:r>
      <w:r w:rsidRPr="001E61CA">
        <w:rPr>
          <w:lang w:val="cs-CZ"/>
        </w:rPr>
        <w:t>provozu.</w:t>
      </w:r>
    </w:p>
    <w:p w14:paraId="5288DC5A" w14:textId="77777777" w:rsidR="00F9400A" w:rsidRPr="001E61CA" w:rsidRDefault="00F9400A" w:rsidP="003F3726">
      <w:pPr>
        <w:pStyle w:val="Bodytext"/>
        <w:ind w:right="1105"/>
        <w:rPr>
          <w:lang w:val="cs-CZ"/>
        </w:rPr>
      </w:pPr>
    </w:p>
    <w:p w14:paraId="677A4B39" w14:textId="4579EA11" w:rsidR="00F9400A" w:rsidRPr="001E61CA" w:rsidRDefault="00F9400A" w:rsidP="003F3726">
      <w:pPr>
        <w:pStyle w:val="Bodytext"/>
        <w:ind w:right="1105"/>
        <w:rPr>
          <w:lang w:val="cs-CZ"/>
        </w:rPr>
      </w:pPr>
      <w:r w:rsidRPr="001E61CA">
        <w:rPr>
          <w:lang w:val="cs-CZ"/>
        </w:rPr>
        <w:t xml:space="preserve">„Zlatá medaile pro VOSA 450 je pro nás důkazem, že technologie mají smysl jen tehdy, když se dostanou k lidem, kteří s nimi budou pracovat celý profesní život," říká </w:t>
      </w:r>
      <w:r w:rsidR="004576C1" w:rsidRPr="001E61CA">
        <w:rPr>
          <w:lang w:val="cs-CZ"/>
        </w:rPr>
        <w:t>Martin Koželka, vedoucí segmentu OEM</w:t>
      </w:r>
      <w:r w:rsidR="006D4C2B">
        <w:rPr>
          <w:lang w:val="cs-CZ"/>
        </w:rPr>
        <w:t>,</w:t>
      </w:r>
      <w:r w:rsidR="004576C1" w:rsidRPr="001E61CA">
        <w:rPr>
          <w:lang w:val="cs-CZ"/>
        </w:rPr>
        <w:t xml:space="preserve"> </w:t>
      </w:r>
      <w:r w:rsidRPr="001E61CA">
        <w:rPr>
          <w:lang w:val="cs-CZ"/>
        </w:rPr>
        <w:t>Siemens Česká republika. „VOSA 450 je přesně ten případ – studenti se na ní učí s reálným průmyslovým řídicím systémem SINUMERIK ONE a jeho digitálním dvojčetem, takže do praxe přicházejí připravení."</w:t>
      </w:r>
    </w:p>
    <w:p w14:paraId="59A4C470" w14:textId="77777777" w:rsidR="00F9400A" w:rsidRPr="001E61CA" w:rsidRDefault="00F9400A" w:rsidP="003F3726">
      <w:pPr>
        <w:pStyle w:val="Bodytext"/>
        <w:ind w:right="1105"/>
        <w:rPr>
          <w:lang w:val="cs-CZ"/>
        </w:rPr>
      </w:pPr>
    </w:p>
    <w:p w14:paraId="2110EAC2" w14:textId="2C72DE48" w:rsidR="00F9400A" w:rsidRPr="001E61CA" w:rsidRDefault="00F9400A" w:rsidP="003F3726">
      <w:pPr>
        <w:pStyle w:val="Bodytext"/>
        <w:ind w:right="1105"/>
        <w:rPr>
          <w:lang w:val="cs-CZ"/>
        </w:rPr>
      </w:pPr>
      <w:r w:rsidRPr="001E61CA">
        <w:rPr>
          <w:lang w:val="cs-CZ"/>
        </w:rPr>
        <w:t xml:space="preserve">„Ocenění bereme jako potvrzení cesty, kterou jsme si vybrali už na začátku vývoje," doplňuje </w:t>
      </w:r>
      <w:r w:rsidR="002130C9" w:rsidRPr="001E61CA">
        <w:rPr>
          <w:lang w:val="cs-CZ"/>
        </w:rPr>
        <w:t xml:space="preserve">Petr </w:t>
      </w:r>
      <w:proofErr w:type="spellStart"/>
      <w:r w:rsidR="002130C9" w:rsidRPr="001E61CA">
        <w:rPr>
          <w:lang w:val="cs-CZ"/>
        </w:rPr>
        <w:t>Vozábal</w:t>
      </w:r>
      <w:proofErr w:type="spellEnd"/>
      <w:r w:rsidR="002130C9" w:rsidRPr="001E61CA">
        <w:rPr>
          <w:lang w:val="cs-CZ"/>
        </w:rPr>
        <w:t xml:space="preserve">, ředitel </w:t>
      </w:r>
      <w:r w:rsidRPr="001E61CA">
        <w:rPr>
          <w:lang w:val="cs-CZ"/>
        </w:rPr>
        <w:t>VOPSS Řepeč. „Chtěli jsme stroj, na kterém studenti projdou celým životním cyklem stroje – od mechanické stavby přes geometrické seřízení a oživení až po programování, obrábění, diagnostiku a údržbu. Díky spolupráci se Siemens</w:t>
      </w:r>
      <w:r w:rsidR="00BC5989" w:rsidRPr="001E61CA">
        <w:rPr>
          <w:lang w:val="cs-CZ"/>
        </w:rPr>
        <w:t>em</w:t>
      </w:r>
      <w:r w:rsidRPr="001E61CA">
        <w:rPr>
          <w:lang w:val="cs-CZ"/>
        </w:rPr>
        <w:t xml:space="preserve"> jsme to mohli postavit na technologiích, se kterými se budou setkávat i</w:t>
      </w:r>
      <w:r w:rsidR="00C60B31">
        <w:rPr>
          <w:lang w:val="cs-CZ"/>
        </w:rPr>
        <w:t> </w:t>
      </w:r>
      <w:r w:rsidRPr="001E61CA">
        <w:rPr>
          <w:lang w:val="cs-CZ"/>
        </w:rPr>
        <w:t>v</w:t>
      </w:r>
      <w:r w:rsidR="003F3726" w:rsidRPr="001E61CA">
        <w:rPr>
          <w:lang w:val="cs-CZ"/>
        </w:rPr>
        <w:t> </w:t>
      </w:r>
      <w:r w:rsidRPr="001E61CA">
        <w:rPr>
          <w:lang w:val="cs-CZ"/>
        </w:rPr>
        <w:t>reálných provozech."</w:t>
      </w:r>
    </w:p>
    <w:p w14:paraId="210AE7CD" w14:textId="77777777" w:rsidR="00F9400A" w:rsidRPr="001E61CA" w:rsidRDefault="00F9400A" w:rsidP="003F3726">
      <w:pPr>
        <w:pStyle w:val="Bodytext"/>
        <w:ind w:right="1105"/>
        <w:rPr>
          <w:lang w:val="cs-CZ"/>
        </w:rPr>
      </w:pPr>
    </w:p>
    <w:p w14:paraId="3A6B565A" w14:textId="514BC819" w:rsidR="00F9400A" w:rsidRPr="001E61CA" w:rsidRDefault="00F9400A" w:rsidP="003F3726">
      <w:pPr>
        <w:pStyle w:val="Bodytext"/>
        <w:ind w:right="1105"/>
        <w:rPr>
          <w:lang w:val="cs-CZ"/>
        </w:rPr>
      </w:pPr>
      <w:r w:rsidRPr="001E61CA">
        <w:rPr>
          <w:lang w:val="cs-CZ"/>
        </w:rPr>
        <w:t xml:space="preserve">VOSA 450 je v podstatě </w:t>
      </w:r>
      <w:proofErr w:type="spellStart"/>
      <w:r w:rsidRPr="001E61CA">
        <w:rPr>
          <w:lang w:val="cs-CZ"/>
        </w:rPr>
        <w:t>mechatronická</w:t>
      </w:r>
      <w:proofErr w:type="spellEnd"/>
      <w:r w:rsidRPr="001E61CA">
        <w:rPr>
          <w:lang w:val="cs-CZ"/>
        </w:rPr>
        <w:t xml:space="preserve"> stavebnice v životní velikosti: studenti si na ní nesahají jen na výsledný produkt, ale na celý proces jeho vzniku. Klíčovou roli hraje </w:t>
      </w:r>
      <w:r w:rsidRPr="001E61CA">
        <w:rPr>
          <w:lang w:val="cs-CZ"/>
        </w:rPr>
        <w:lastRenderedPageBreak/>
        <w:t xml:space="preserve">digitální dvojče běžící v prostředí Run </w:t>
      </w:r>
      <w:proofErr w:type="spellStart"/>
      <w:r w:rsidRPr="001E61CA">
        <w:rPr>
          <w:lang w:val="cs-CZ"/>
        </w:rPr>
        <w:t>MyVirtual</w:t>
      </w:r>
      <w:proofErr w:type="spellEnd"/>
      <w:r w:rsidRPr="001E61CA">
        <w:rPr>
          <w:lang w:val="cs-CZ"/>
        </w:rPr>
        <w:t xml:space="preserve"> </w:t>
      </w:r>
      <w:proofErr w:type="spellStart"/>
      <w:r w:rsidRPr="001E61CA">
        <w:rPr>
          <w:lang w:val="cs-CZ"/>
        </w:rPr>
        <w:t>Machine</w:t>
      </w:r>
      <w:proofErr w:type="spellEnd"/>
      <w:r w:rsidRPr="001E61CA">
        <w:rPr>
          <w:lang w:val="cs-CZ"/>
        </w:rPr>
        <w:t xml:space="preserve"> – stroj si tak lze „osahat" virtuálně ještě předtím, než se k němu student postaví fyzicky, což šetří čas, materiál </w:t>
      </w:r>
      <w:r w:rsidR="0061694A">
        <w:rPr>
          <w:lang w:val="cs-CZ"/>
        </w:rPr>
        <w:t>i</w:t>
      </w:r>
      <w:r w:rsidR="003F3726" w:rsidRPr="001E61CA">
        <w:rPr>
          <w:lang w:val="cs-CZ"/>
        </w:rPr>
        <w:t> </w:t>
      </w:r>
      <w:r w:rsidRPr="001E61CA">
        <w:rPr>
          <w:lang w:val="cs-CZ"/>
        </w:rPr>
        <w:t>nervy vyučujících.</w:t>
      </w:r>
    </w:p>
    <w:p w14:paraId="42DC7AFC" w14:textId="77777777" w:rsidR="00F9400A" w:rsidRPr="001E61CA" w:rsidRDefault="00F9400A" w:rsidP="003F3726">
      <w:pPr>
        <w:pStyle w:val="Bodytext"/>
        <w:ind w:right="1105"/>
        <w:rPr>
          <w:lang w:val="cs-CZ"/>
        </w:rPr>
      </w:pPr>
    </w:p>
    <w:p w14:paraId="3C0B5604" w14:textId="67D50579" w:rsidR="00AF1AA4" w:rsidRPr="001E61CA" w:rsidRDefault="00656634" w:rsidP="003F3726">
      <w:pPr>
        <w:pStyle w:val="Bodytext"/>
        <w:ind w:right="1105"/>
        <w:rPr>
          <w:lang w:val="cs-CZ"/>
        </w:rPr>
      </w:pPr>
      <w:r w:rsidRPr="001E61CA">
        <w:rPr>
          <w:lang w:val="cs-CZ"/>
        </w:rPr>
        <w:t>Stroj je koncipován jako kompletní vzdělávací platforma: studenti na něm postupně zvládnou mechanickou stavbu, geometrické seřízení, oživení, programování, samotné obrábění i diagnostiku a údržbu. Díky tomu, že celým procesem procházejí na skutečném průmyslovém řídicím systému</w:t>
      </w:r>
      <w:r w:rsidR="001F649C" w:rsidRPr="001E61CA">
        <w:rPr>
          <w:lang w:val="cs-CZ"/>
        </w:rPr>
        <w:t>, ne na</w:t>
      </w:r>
      <w:r w:rsidRPr="001E61CA">
        <w:rPr>
          <w:lang w:val="cs-CZ"/>
        </w:rPr>
        <w:t xml:space="preserve"> zjednodušeném modelu</w:t>
      </w:r>
      <w:r w:rsidR="001F649C" w:rsidRPr="001E61CA">
        <w:rPr>
          <w:lang w:val="cs-CZ"/>
        </w:rPr>
        <w:t>,</w:t>
      </w:r>
      <w:r w:rsidRPr="001E61CA">
        <w:rPr>
          <w:lang w:val="cs-CZ"/>
        </w:rPr>
        <w:t xml:space="preserve"> odcházejí ze školy s dovednostmi, které firmy ve strojírenství dlouhodobě postrádají. VOSA 450 tak funguje jako most mezi učebnou a reálným provozem a </w:t>
      </w:r>
      <w:r w:rsidR="00BB13D1" w:rsidRPr="001E61CA">
        <w:rPr>
          <w:lang w:val="cs-CZ"/>
        </w:rPr>
        <w:t>dokládá</w:t>
      </w:r>
      <w:r w:rsidRPr="001E61CA">
        <w:rPr>
          <w:lang w:val="cs-CZ"/>
        </w:rPr>
        <w:t>, že investice do moderní technické výuky se vyplácí oběma stranám – školám i zaměstnavatelům.</w:t>
      </w:r>
    </w:p>
    <w:p w14:paraId="5531DB2E" w14:textId="77777777" w:rsidR="00D477C0" w:rsidRPr="001E61CA" w:rsidRDefault="00D477C0">
      <w:pPr>
        <w:widowControl w:val="0"/>
        <w:autoSpaceDE w:val="0"/>
        <w:autoSpaceDN w:val="0"/>
        <w:adjustRightInd w:val="0"/>
        <w:spacing w:before="4" w:after="0" w:line="180" w:lineRule="exact"/>
        <w:rPr>
          <w:rFonts w:ascii="Arial" w:hAnsi="Arial" w:cs="Arial"/>
          <w:color w:val="000000"/>
          <w:sz w:val="18"/>
          <w:szCs w:val="18"/>
        </w:rPr>
      </w:pPr>
    </w:p>
    <w:p w14:paraId="4334C3BF" w14:textId="27BF3585" w:rsidR="001504AB" w:rsidRPr="007E5270" w:rsidRDefault="001504AB" w:rsidP="001504AB">
      <w:pPr>
        <w:widowControl w:val="0"/>
        <w:autoSpaceDE w:val="0"/>
        <w:autoSpaceDN w:val="0"/>
        <w:adjustRightInd w:val="0"/>
        <w:spacing w:after="0" w:line="360" w:lineRule="auto"/>
        <w:rPr>
          <w:rFonts w:ascii="Arial" w:hAnsi="Arial" w:cs="Arial"/>
          <w:color w:val="000000"/>
        </w:rPr>
      </w:pPr>
      <w:r w:rsidRPr="001E61CA">
        <w:rPr>
          <w:rFonts w:ascii="Arial" w:hAnsi="Arial" w:cs="Arial"/>
          <w:b/>
          <w:bCs/>
          <w:color w:val="000000"/>
        </w:rPr>
        <w:t xml:space="preserve">Fotografie ke stažení: </w:t>
      </w:r>
      <w:hyperlink r:id="rId10" w:history="1">
        <w:r w:rsidR="007E5270" w:rsidRPr="007E5270">
          <w:rPr>
            <w:rStyle w:val="Hyperlink"/>
            <w:rFonts w:ascii="Arial" w:hAnsi="Arial" w:cs="Arial"/>
          </w:rPr>
          <w:t>https://www.siemenspress.cz/spoluprace-siemens-a-vopss-zlata-medaile-msv-2026-za-stroj-ktery-studenty-uci-myslet-jako-konstruktery/</w:t>
        </w:r>
      </w:hyperlink>
    </w:p>
    <w:p w14:paraId="3E181455" w14:textId="77777777" w:rsidR="007E5270" w:rsidRPr="007E5270" w:rsidRDefault="007E5270" w:rsidP="001504AB">
      <w:pPr>
        <w:widowControl w:val="0"/>
        <w:autoSpaceDE w:val="0"/>
        <w:autoSpaceDN w:val="0"/>
        <w:adjustRightInd w:val="0"/>
        <w:spacing w:after="0" w:line="360" w:lineRule="auto"/>
        <w:rPr>
          <w:rFonts w:ascii="Arial" w:hAnsi="Arial" w:cs="Arial"/>
          <w:color w:val="000000"/>
        </w:rPr>
      </w:pPr>
    </w:p>
    <w:p w14:paraId="5A465911" w14:textId="77777777" w:rsidR="001504AB" w:rsidRPr="001E61CA" w:rsidRDefault="001504AB" w:rsidP="001504AB">
      <w:pPr>
        <w:widowControl w:val="0"/>
        <w:autoSpaceDE w:val="0"/>
        <w:autoSpaceDN w:val="0"/>
        <w:adjustRightInd w:val="0"/>
        <w:spacing w:after="0" w:line="360" w:lineRule="auto"/>
        <w:rPr>
          <w:rFonts w:ascii="Arial" w:hAnsi="Arial" w:cs="Arial"/>
          <w:color w:val="000000"/>
        </w:rPr>
      </w:pPr>
      <w:r w:rsidRPr="001E61CA">
        <w:rPr>
          <w:rFonts w:ascii="Arial" w:hAnsi="Arial" w:cs="Arial"/>
          <w:b/>
          <w:bCs/>
          <w:color w:val="000000"/>
        </w:rPr>
        <w:t>Kontakt pro novináře:</w:t>
      </w:r>
    </w:p>
    <w:p w14:paraId="57D3C37B" w14:textId="77777777" w:rsidR="001504AB" w:rsidRPr="001E61CA" w:rsidRDefault="001504AB" w:rsidP="001504AB">
      <w:pPr>
        <w:widowControl w:val="0"/>
        <w:autoSpaceDE w:val="0"/>
        <w:autoSpaceDN w:val="0"/>
        <w:adjustRightInd w:val="0"/>
        <w:spacing w:after="0" w:line="360" w:lineRule="auto"/>
        <w:rPr>
          <w:rFonts w:ascii="Arial" w:hAnsi="Arial" w:cs="Arial"/>
          <w:color w:val="000000"/>
        </w:rPr>
      </w:pPr>
      <w:r w:rsidRPr="001E61CA">
        <w:rPr>
          <w:rFonts w:ascii="Arial" w:hAnsi="Arial" w:cs="Arial"/>
          <w:color w:val="000000"/>
        </w:rPr>
        <w:t>Siemens, s.r.o.,</w:t>
      </w:r>
      <w:r w:rsidRPr="001E61CA">
        <w:rPr>
          <w:rFonts w:ascii="Arial" w:hAnsi="Arial" w:cs="Arial"/>
          <w:color w:val="000000"/>
          <w:spacing w:val="-4"/>
        </w:rPr>
        <w:t xml:space="preserve"> </w:t>
      </w:r>
      <w:r w:rsidRPr="001E61CA">
        <w:rPr>
          <w:rFonts w:ascii="Arial" w:hAnsi="Arial" w:cs="Arial"/>
          <w:color w:val="000000"/>
        </w:rPr>
        <w:t>Communications</w:t>
      </w:r>
    </w:p>
    <w:p w14:paraId="71FF2B82" w14:textId="77777777" w:rsidR="001504AB" w:rsidRPr="001E61CA" w:rsidRDefault="001504AB" w:rsidP="001504AB">
      <w:pPr>
        <w:widowControl w:val="0"/>
        <w:autoSpaceDE w:val="0"/>
        <w:autoSpaceDN w:val="0"/>
        <w:adjustRightInd w:val="0"/>
        <w:spacing w:after="0" w:line="360" w:lineRule="auto"/>
        <w:rPr>
          <w:rFonts w:ascii="Arial" w:hAnsi="Arial" w:cs="Arial"/>
          <w:color w:val="000000"/>
        </w:rPr>
      </w:pPr>
      <w:r w:rsidRPr="001E61CA">
        <w:rPr>
          <w:rFonts w:ascii="Arial" w:hAnsi="Arial" w:cs="Arial"/>
        </w:rPr>
        <w:t>Mariana Kellerová</w:t>
      </w:r>
      <w:r w:rsidRPr="001E61CA">
        <w:rPr>
          <w:rFonts w:ascii="Arial" w:hAnsi="Arial" w:cs="Arial"/>
          <w:color w:val="000000"/>
        </w:rPr>
        <w:t>,</w:t>
      </w:r>
      <w:r w:rsidRPr="001E61CA">
        <w:rPr>
          <w:rFonts w:ascii="Arial" w:hAnsi="Arial" w:cs="Arial"/>
          <w:color w:val="000000"/>
          <w:spacing w:val="-6"/>
        </w:rPr>
        <w:t xml:space="preserve"> </w:t>
      </w:r>
      <w:r w:rsidRPr="001E61CA">
        <w:rPr>
          <w:rFonts w:ascii="Arial" w:hAnsi="Arial" w:cs="Arial"/>
          <w:color w:val="000000"/>
        </w:rPr>
        <w:t>telefon:</w:t>
      </w:r>
      <w:r w:rsidRPr="001E61CA">
        <w:rPr>
          <w:rFonts w:ascii="Arial" w:hAnsi="Arial" w:cs="Arial"/>
          <w:color w:val="000000"/>
          <w:spacing w:val="-7"/>
        </w:rPr>
        <w:t xml:space="preserve"> </w:t>
      </w:r>
      <w:r w:rsidRPr="001E61CA">
        <w:rPr>
          <w:rFonts w:ascii="Arial" w:hAnsi="Arial" w:cs="Arial"/>
          <w:color w:val="000000"/>
        </w:rPr>
        <w:t>+420 602 403 594</w:t>
      </w:r>
    </w:p>
    <w:p w14:paraId="653514A8" w14:textId="77777777" w:rsidR="001504AB" w:rsidRPr="001E61CA" w:rsidRDefault="001504AB" w:rsidP="001504AB">
      <w:pPr>
        <w:widowControl w:val="0"/>
        <w:autoSpaceDE w:val="0"/>
        <w:autoSpaceDN w:val="0"/>
        <w:adjustRightInd w:val="0"/>
        <w:spacing w:after="0" w:line="360" w:lineRule="auto"/>
        <w:rPr>
          <w:rFonts w:ascii="Arial" w:hAnsi="Arial" w:cs="Arial"/>
        </w:rPr>
      </w:pPr>
      <w:r w:rsidRPr="001E61CA">
        <w:rPr>
          <w:rFonts w:ascii="Arial" w:hAnsi="Arial" w:cs="Arial"/>
          <w:color w:val="000000"/>
        </w:rPr>
        <w:t>E-mail:</w:t>
      </w:r>
      <w:r w:rsidRPr="001E61CA">
        <w:rPr>
          <w:rFonts w:ascii="Arial" w:hAnsi="Arial" w:cs="Arial"/>
          <w:color w:val="000000"/>
          <w:spacing w:val="-7"/>
        </w:rPr>
        <w:t xml:space="preserve"> </w:t>
      </w:r>
      <w:hyperlink r:id="rId11" w:history="1">
        <w:r w:rsidRPr="001E61CA">
          <w:rPr>
            <w:rStyle w:val="Hyperlink"/>
            <w:rFonts w:ascii="Arial" w:hAnsi="Arial" w:cs="Arial"/>
          </w:rPr>
          <w:t>mariana.kellerova@siemens.com</w:t>
        </w:r>
      </w:hyperlink>
    </w:p>
    <w:p w14:paraId="406669BE" w14:textId="77777777" w:rsidR="001504AB" w:rsidRPr="001E61CA" w:rsidRDefault="001504AB" w:rsidP="001504AB">
      <w:pPr>
        <w:widowControl w:val="0"/>
        <w:autoSpaceDE w:val="0"/>
        <w:autoSpaceDN w:val="0"/>
        <w:adjustRightInd w:val="0"/>
        <w:spacing w:after="0" w:line="360" w:lineRule="auto"/>
        <w:rPr>
          <w:rFonts w:ascii="Arial" w:hAnsi="Arial" w:cs="Arial"/>
        </w:rPr>
      </w:pPr>
      <w:r w:rsidRPr="001E61CA">
        <w:rPr>
          <w:rFonts w:ascii="Arial" w:hAnsi="Arial" w:cs="Arial"/>
        </w:rPr>
        <w:t xml:space="preserve">Sledujte naše novinky na </w:t>
      </w:r>
      <w:r w:rsidRPr="001E61CA">
        <w:rPr>
          <w:rFonts w:ascii="Arial" w:hAnsi="Arial" w:cs="Arial"/>
          <w:b/>
        </w:rPr>
        <w:t>X</w:t>
      </w:r>
      <w:r w:rsidRPr="001E61CA">
        <w:rPr>
          <w:rFonts w:ascii="Arial" w:hAnsi="Arial" w:cs="Arial"/>
        </w:rPr>
        <w:t xml:space="preserve">: </w:t>
      </w:r>
      <w:hyperlink r:id="rId12" w:history="1">
        <w:r w:rsidRPr="001E61CA">
          <w:rPr>
            <w:rStyle w:val="Hyperlink"/>
            <w:rFonts w:ascii="Arial" w:hAnsi="Arial" w:cs="Arial"/>
          </w:rPr>
          <w:t>https://x.com/SiemensCzech</w:t>
        </w:r>
      </w:hyperlink>
    </w:p>
    <w:p w14:paraId="33F36967" w14:textId="77777777" w:rsidR="001504AB" w:rsidRPr="001E61CA" w:rsidRDefault="001504AB" w:rsidP="001504AB">
      <w:pPr>
        <w:widowControl w:val="0"/>
        <w:autoSpaceDE w:val="0"/>
        <w:autoSpaceDN w:val="0"/>
        <w:adjustRightInd w:val="0"/>
        <w:spacing w:after="0" w:line="360" w:lineRule="auto"/>
        <w:rPr>
          <w:rFonts w:ascii="Arial" w:hAnsi="Arial" w:cs="Arial"/>
          <w:color w:val="000000"/>
        </w:rPr>
      </w:pPr>
      <w:r w:rsidRPr="001E61CA">
        <w:rPr>
          <w:rFonts w:ascii="Arial" w:hAnsi="Arial" w:cs="Arial"/>
          <w:color w:val="000000"/>
        </w:rPr>
        <w:t xml:space="preserve">Připojte se k nám na </w:t>
      </w:r>
      <w:r w:rsidRPr="001E61CA">
        <w:rPr>
          <w:rFonts w:ascii="Arial" w:hAnsi="Arial" w:cs="Arial"/>
          <w:b/>
          <w:color w:val="000000"/>
        </w:rPr>
        <w:t>Facebooku</w:t>
      </w:r>
      <w:r w:rsidRPr="001E61CA">
        <w:rPr>
          <w:rFonts w:ascii="Arial" w:hAnsi="Arial" w:cs="Arial"/>
          <w:color w:val="000000"/>
        </w:rPr>
        <w:t xml:space="preserve">: </w:t>
      </w:r>
      <w:hyperlink r:id="rId13" w:history="1">
        <w:r w:rsidRPr="001E61CA">
          <w:rPr>
            <w:rStyle w:val="Hyperlink"/>
            <w:rFonts w:ascii="Arial" w:hAnsi="Arial" w:cs="Arial"/>
          </w:rPr>
          <w:t>http://www.facebook.com/SiemensCzech</w:t>
        </w:r>
      </w:hyperlink>
    </w:p>
    <w:p w14:paraId="1C1F63EB" w14:textId="77777777" w:rsidR="001504AB" w:rsidRPr="001E61CA" w:rsidRDefault="001504AB" w:rsidP="001504AB">
      <w:pPr>
        <w:widowControl w:val="0"/>
        <w:autoSpaceDE w:val="0"/>
        <w:autoSpaceDN w:val="0"/>
        <w:adjustRightInd w:val="0"/>
        <w:spacing w:after="0" w:line="200" w:lineRule="exact"/>
        <w:rPr>
          <w:rFonts w:ascii="Arial" w:hAnsi="Arial" w:cs="Arial"/>
          <w:color w:val="000000"/>
          <w:sz w:val="20"/>
          <w:szCs w:val="20"/>
        </w:rPr>
      </w:pPr>
    </w:p>
    <w:p w14:paraId="7B48FD7E" w14:textId="77777777" w:rsidR="001504AB" w:rsidRPr="001E61CA" w:rsidRDefault="001504AB" w:rsidP="001504AB">
      <w:pPr>
        <w:widowControl w:val="0"/>
        <w:autoSpaceDE w:val="0"/>
        <w:autoSpaceDN w:val="0"/>
        <w:adjustRightInd w:val="0"/>
        <w:spacing w:before="3" w:after="0" w:line="100" w:lineRule="exact"/>
        <w:rPr>
          <w:rFonts w:ascii="Arial" w:hAnsi="Arial" w:cs="Arial"/>
          <w:color w:val="000000"/>
          <w:sz w:val="10"/>
          <w:szCs w:val="10"/>
        </w:rPr>
      </w:pPr>
    </w:p>
    <w:p w14:paraId="3A31C3C9" w14:textId="77777777" w:rsidR="001504AB" w:rsidRPr="001E61CA" w:rsidRDefault="001504AB" w:rsidP="001504AB">
      <w:pPr>
        <w:widowControl w:val="0"/>
        <w:autoSpaceDE w:val="0"/>
        <w:autoSpaceDN w:val="0"/>
        <w:adjustRightInd w:val="0"/>
        <w:spacing w:before="3" w:after="0" w:line="100" w:lineRule="exact"/>
        <w:rPr>
          <w:rFonts w:ascii="Arial" w:hAnsi="Arial" w:cs="Arial"/>
          <w:color w:val="000000"/>
          <w:sz w:val="10"/>
          <w:szCs w:val="10"/>
        </w:rPr>
      </w:pPr>
    </w:p>
    <w:p w14:paraId="2230B6FC" w14:textId="77777777" w:rsidR="001504AB" w:rsidRPr="001E61CA" w:rsidRDefault="001504AB" w:rsidP="001504AB">
      <w:pPr>
        <w:rPr>
          <w:rFonts w:ascii="Arial" w:hAnsi="Arial" w:cs="Arial"/>
          <w:sz w:val="16"/>
          <w:szCs w:val="16"/>
        </w:rPr>
      </w:pPr>
      <w:bookmarkStart w:id="0" w:name="_Hlk119656238"/>
      <w:bookmarkStart w:id="1" w:name="_Hlk151371329"/>
      <w:r w:rsidRPr="001E61CA">
        <w:rPr>
          <w:rFonts w:ascii="Arial" w:hAnsi="Arial" w:cs="Arial"/>
          <w:b/>
          <w:bCs/>
          <w:sz w:val="16"/>
          <w:szCs w:val="16"/>
        </w:rPr>
        <w:t>Siemens AG</w:t>
      </w:r>
      <w:r w:rsidRPr="001E61CA">
        <w:rPr>
          <w:rFonts w:ascii="Arial" w:hAnsi="Arial" w:cs="Arial"/>
          <w:sz w:val="16"/>
          <w:szCs w:val="16"/>
        </w:rPr>
        <w:t xml:space="preserve"> (Berlín a Mnichov) je přední technologická společnost zaměřená na průmysl, infrastrukturu, mobilitu a zdravotnictví. Cílem společnosti je vytvářet technologie, které mění každodenní život miliard lidí. Spojením reálného a digitálního světa umožňuje Siemens svým zákazníkům urychlit digitální transformaci a přechod k udržitelnosti. Díky tomu jsou továrny efektivnější, města obyvatelnější a doprava udržitelnější. Společnost Siemens, lídr v oblasti průmyslové umělé inteligence, využívá své hluboké know-how k implementaci umělé inteligence – včetně generativní umělé inteligence – do reálných aplikací a zpřístupňuje umělou tím inteligenci zákazníkům v různých průmyslových odvětvích. Siemens také vlastní většinový podíl ve veřejně obchodované společnosti Siemens </w:t>
      </w:r>
      <w:proofErr w:type="spellStart"/>
      <w:r w:rsidRPr="001E61CA">
        <w:rPr>
          <w:rFonts w:ascii="Arial" w:hAnsi="Arial" w:cs="Arial"/>
          <w:sz w:val="16"/>
          <w:szCs w:val="16"/>
        </w:rPr>
        <w:t>Healthineers</w:t>
      </w:r>
      <w:proofErr w:type="spellEnd"/>
      <w:r w:rsidRPr="001E61CA">
        <w:rPr>
          <w:rFonts w:ascii="Arial" w:hAnsi="Arial" w:cs="Arial"/>
          <w:sz w:val="16"/>
          <w:szCs w:val="16"/>
        </w:rPr>
        <w:t xml:space="preserve">, předním světovém poskytovateli zdravotnických technologií, který utváří budoucnost zdravotní péče. Pro každého. Všude. Udržitelně. Ve fiskálním roce 2025, který skončil 30. září 2025, dosáhla skupina Siemens tržeb ve výši 78,9 miliardy eur a čistého zisku 10,4 miliard eur. K 30. září 2025 zaměstnávala společnost na celém světě přibližně 318 000 lidí. Další informace jsou k dispozici na internetu na adrese </w:t>
      </w:r>
      <w:hyperlink r:id="rId14" w:history="1">
        <w:r w:rsidRPr="001E61CA">
          <w:rPr>
            <w:rStyle w:val="Hyperlink"/>
            <w:rFonts w:ascii="Arial" w:hAnsi="Arial" w:cs="Arial"/>
            <w:sz w:val="16"/>
            <w:szCs w:val="16"/>
          </w:rPr>
          <w:t>www.siemens.com</w:t>
        </w:r>
      </w:hyperlink>
      <w:r w:rsidRPr="001E61CA">
        <w:rPr>
          <w:rFonts w:ascii="Arial" w:hAnsi="Arial" w:cs="Arial"/>
          <w:sz w:val="16"/>
          <w:szCs w:val="16"/>
        </w:rPr>
        <w:t>.</w:t>
      </w:r>
    </w:p>
    <w:p w14:paraId="41E8A788" w14:textId="6ECBC693" w:rsidR="001504AB" w:rsidRPr="001E61CA" w:rsidRDefault="001504AB" w:rsidP="001504AB">
      <w:pPr>
        <w:rPr>
          <w:rFonts w:ascii="Arial" w:hAnsi="Arial" w:cs="Arial"/>
          <w:sz w:val="16"/>
          <w:szCs w:val="16"/>
        </w:rPr>
      </w:pPr>
      <w:r w:rsidRPr="001E61CA">
        <w:rPr>
          <w:rFonts w:ascii="Arial" w:hAnsi="Arial" w:cs="Arial"/>
          <w:b/>
          <w:bCs/>
          <w:sz w:val="16"/>
          <w:szCs w:val="16"/>
        </w:rPr>
        <w:t xml:space="preserve">Siemens Česká republika </w:t>
      </w:r>
      <w:r w:rsidRPr="001E61CA">
        <w:rPr>
          <w:rFonts w:ascii="Arial" w:hAnsi="Arial" w:cs="Arial"/>
          <w:sz w:val="16"/>
          <w:szCs w:val="16"/>
        </w:rPr>
        <w:t xml:space="preserve">patří mezi největší technologické firmy v České republice a již </w:t>
      </w:r>
      <w:r w:rsidR="003F5D27" w:rsidRPr="001E61CA">
        <w:rPr>
          <w:rFonts w:ascii="Arial" w:hAnsi="Arial" w:cs="Arial"/>
          <w:sz w:val="16"/>
          <w:szCs w:val="16"/>
        </w:rPr>
        <w:t xml:space="preserve">více než </w:t>
      </w:r>
      <w:r w:rsidRPr="001E61CA">
        <w:rPr>
          <w:rFonts w:ascii="Arial" w:hAnsi="Arial" w:cs="Arial"/>
          <w:sz w:val="16"/>
          <w:szCs w:val="16"/>
        </w:rPr>
        <w:t xml:space="preserve">135 let je nedílnou součástí českého průmyslu a zárukou inovativních a udržitelných technologií. Se svými více než 7 tisíci zaměstnanců se řadí mezi klíčové zaměstnavatele v Česku. Portfolio Siemens pokrývá řešení pro průmysl, distribuované energetické systémy, veřejnou infrastrukturu a technologie budov. Odděleně vedené společnosti Siemens </w:t>
      </w:r>
      <w:proofErr w:type="spellStart"/>
      <w:r w:rsidRPr="001E61CA">
        <w:rPr>
          <w:rFonts w:ascii="Arial" w:hAnsi="Arial" w:cs="Arial"/>
          <w:sz w:val="16"/>
          <w:szCs w:val="16"/>
        </w:rPr>
        <w:t>Healthineers</w:t>
      </w:r>
      <w:proofErr w:type="spellEnd"/>
      <w:r w:rsidRPr="001E61CA">
        <w:rPr>
          <w:rFonts w:ascii="Arial" w:hAnsi="Arial" w:cs="Arial"/>
          <w:sz w:val="16"/>
          <w:szCs w:val="16"/>
        </w:rPr>
        <w:t xml:space="preserve"> a Siemens Mobility působí na trhu energetiky, zdravotnických technologií a kolejové dopravy. Český Siemens je průkopníkem v oblasti průmyslové digitalizace a automatizace a inteligentní infrastruktury, v jejichž rámci přináší zákazníkům komplexní digitální produkty a služby. Více informací: </w:t>
      </w:r>
      <w:hyperlink r:id="rId15" w:history="1">
        <w:r w:rsidRPr="001E61CA">
          <w:rPr>
            <w:rStyle w:val="Hyperlink"/>
            <w:rFonts w:ascii="Arial" w:hAnsi="Arial" w:cs="Arial"/>
            <w:sz w:val="16"/>
            <w:szCs w:val="16"/>
          </w:rPr>
          <w:t>http://www.siemens.cz</w:t>
        </w:r>
      </w:hyperlink>
      <w:bookmarkEnd w:id="0"/>
      <w:bookmarkEnd w:id="1"/>
    </w:p>
    <w:p w14:paraId="156FD8E9" w14:textId="77777777" w:rsidR="001504AB" w:rsidRPr="001E61CA" w:rsidRDefault="001504AB" w:rsidP="001504AB">
      <w:pPr>
        <w:spacing w:after="0" w:line="360" w:lineRule="auto"/>
        <w:ind w:right="1814"/>
        <w:rPr>
          <w:rFonts w:ascii="Arial" w:hAnsi="Arial" w:cs="Arial"/>
          <w:color w:val="000000"/>
          <w:sz w:val="16"/>
          <w:szCs w:val="16"/>
        </w:rPr>
      </w:pPr>
    </w:p>
    <w:p w14:paraId="7EE12793" w14:textId="77777777" w:rsidR="001504AB" w:rsidRPr="001E61CA" w:rsidRDefault="001504AB" w:rsidP="001504AB">
      <w:pPr>
        <w:spacing w:after="0" w:line="360" w:lineRule="auto"/>
        <w:ind w:right="1814"/>
        <w:rPr>
          <w:rFonts w:ascii="Arial" w:hAnsi="Arial" w:cs="Arial"/>
          <w:color w:val="000000"/>
          <w:sz w:val="16"/>
          <w:szCs w:val="16"/>
        </w:rPr>
      </w:pPr>
    </w:p>
    <w:p w14:paraId="19FF2A69" w14:textId="77777777" w:rsidR="00D477C0" w:rsidRPr="001E61CA" w:rsidRDefault="00D477C0" w:rsidP="001504AB">
      <w:pPr>
        <w:widowControl w:val="0"/>
        <w:autoSpaceDE w:val="0"/>
        <w:autoSpaceDN w:val="0"/>
        <w:adjustRightInd w:val="0"/>
        <w:spacing w:after="0" w:line="360" w:lineRule="auto"/>
        <w:rPr>
          <w:rFonts w:ascii="Arial" w:hAnsi="Arial" w:cs="Arial"/>
          <w:color w:val="000000"/>
          <w:sz w:val="16"/>
          <w:szCs w:val="16"/>
        </w:rPr>
      </w:pPr>
    </w:p>
    <w:sectPr w:rsidR="00D477C0" w:rsidRPr="001E61CA" w:rsidSect="00D477C0">
      <w:headerReference w:type="even" r:id="rId16"/>
      <w:headerReference w:type="default" r:id="rId17"/>
      <w:footerReference w:type="even" r:id="rId18"/>
      <w:footerReference w:type="default" r:id="rId19"/>
      <w:headerReference w:type="first" r:id="rId20"/>
      <w:footerReference w:type="first" r:id="rId21"/>
      <w:pgSz w:w="11907" w:h="16840" w:code="9"/>
      <w:pgMar w:top="822" w:right="1021" w:bottom="1134" w:left="1134" w:header="0" w:footer="533"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7A275" w14:textId="77777777" w:rsidR="00A40830" w:rsidRDefault="00A40830">
      <w:pPr>
        <w:spacing w:after="0" w:line="240" w:lineRule="auto"/>
      </w:pPr>
      <w:r>
        <w:separator/>
      </w:r>
    </w:p>
  </w:endnote>
  <w:endnote w:type="continuationSeparator" w:id="0">
    <w:p w14:paraId="616A670B" w14:textId="77777777" w:rsidR="00A40830" w:rsidRDefault="00A40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9B79" w14:textId="77777777" w:rsidR="00BA5017" w:rsidRDefault="00BA50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556A" w14:textId="77777777" w:rsidR="00D477C0" w:rsidRDefault="00BA5017">
    <w:pPr>
      <w:widowControl w:val="0"/>
      <w:tabs>
        <w:tab w:val="right" w:pos="9498"/>
      </w:tabs>
      <w:autoSpaceDE w:val="0"/>
      <w:autoSpaceDN w:val="0"/>
      <w:adjustRightInd w:val="0"/>
      <w:spacing w:after="0" w:line="200" w:lineRule="exac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DOCPROPERTY sodocoClasLang \* MERGEFORMAT </w:instrText>
    </w:r>
    <w:r>
      <w:rPr>
        <w:rFonts w:ascii="Arial" w:hAnsi="Arial" w:cs="Arial"/>
        <w:sz w:val="16"/>
        <w:szCs w:val="16"/>
      </w:rPr>
      <w:fldChar w:fldCharType="separate"/>
    </w:r>
    <w:proofErr w:type="spellStart"/>
    <w:r>
      <w:rPr>
        <w:rFonts w:ascii="Arial" w:hAnsi="Arial" w:cs="Arial"/>
        <w:sz w:val="16"/>
        <w:szCs w:val="16"/>
      </w:rPr>
      <w:t>Unrestricted</w:t>
    </w:r>
    <w:proofErr w:type="spellEnd"/>
    <w:r>
      <w:rPr>
        <w:rFonts w:ascii="Arial" w:hAnsi="Arial" w:cs="Arial"/>
        <w:sz w:val="16"/>
        <w:szCs w:val="16"/>
      </w:rPr>
      <w:fldChar w:fldCharType="end"/>
    </w:r>
    <w:r>
      <w:rPr>
        <w:rFonts w:ascii="Arial" w:hAnsi="Arial" w:cs="Arial"/>
        <w:sz w:val="16"/>
        <w:szCs w:val="16"/>
      </w:rPr>
      <w:t xml:space="preserve"> </w:t>
    </w:r>
    <w:r w:rsidR="00991D2B">
      <w:rPr>
        <w:rFonts w:ascii="Arial" w:hAnsi="Arial" w:cs="Arial"/>
        <w:sz w:val="16"/>
        <w:szCs w:val="16"/>
      </w:rPr>
      <w:tab/>
      <w:t xml:space="preserve">Strana </w:t>
    </w:r>
    <w:r w:rsidR="008A0228">
      <w:rPr>
        <w:rFonts w:ascii="Arial" w:hAnsi="Arial" w:cs="Arial"/>
        <w:sz w:val="16"/>
        <w:szCs w:val="16"/>
      </w:rPr>
      <w:fldChar w:fldCharType="begin"/>
    </w:r>
    <w:r w:rsidR="00991D2B">
      <w:rPr>
        <w:rFonts w:ascii="Arial" w:hAnsi="Arial" w:cs="Arial"/>
        <w:sz w:val="16"/>
        <w:szCs w:val="16"/>
      </w:rPr>
      <w:instrText xml:space="preserve"> PAGE   \* MERGEFORMAT </w:instrText>
    </w:r>
    <w:r w:rsidR="008A0228">
      <w:rPr>
        <w:rFonts w:ascii="Arial" w:hAnsi="Arial" w:cs="Arial"/>
        <w:sz w:val="16"/>
        <w:szCs w:val="16"/>
      </w:rPr>
      <w:fldChar w:fldCharType="separate"/>
    </w:r>
    <w:r w:rsidR="00375602">
      <w:rPr>
        <w:rFonts w:ascii="Arial" w:hAnsi="Arial" w:cs="Arial"/>
        <w:noProof/>
        <w:sz w:val="16"/>
        <w:szCs w:val="16"/>
      </w:rPr>
      <w:t>3</w:t>
    </w:r>
    <w:r w:rsidR="008A0228">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2CFEF" w14:textId="77777777" w:rsidR="00D477C0" w:rsidRDefault="00BA5017">
    <w:pPr>
      <w:widowControl w:val="0"/>
      <w:autoSpaceDE w:val="0"/>
      <w:autoSpaceDN w:val="0"/>
      <w:adjustRightInd w:val="0"/>
      <w:spacing w:after="0" w:line="240" w:lineRule="auto"/>
      <w:rPr>
        <w:rFonts w:ascii="Arial" w:hAnsi="Arial" w:cs="Arial"/>
        <w:b/>
        <w:bCs/>
        <w:color w:val="000000"/>
        <w:sz w:val="16"/>
        <w:szCs w:val="16"/>
      </w:rPr>
    </w:pPr>
    <w:r>
      <w:rPr>
        <w:rFonts w:ascii="Arial" w:hAnsi="Arial" w:cs="Arial"/>
        <w:b/>
        <w:bCs/>
        <w:color w:val="000000"/>
        <w:sz w:val="16"/>
        <w:szCs w:val="16"/>
      </w:rPr>
      <w:fldChar w:fldCharType="begin"/>
    </w:r>
    <w:r>
      <w:rPr>
        <w:rFonts w:ascii="Arial" w:hAnsi="Arial" w:cs="Arial"/>
        <w:b/>
        <w:bCs/>
        <w:color w:val="000000"/>
        <w:sz w:val="16"/>
        <w:szCs w:val="16"/>
      </w:rPr>
      <w:instrText xml:space="preserve"> DOCPROPERTY sodocoClasLang \* MERGEFORMAT </w:instrText>
    </w:r>
    <w:r>
      <w:rPr>
        <w:rFonts w:ascii="Arial" w:hAnsi="Arial" w:cs="Arial"/>
        <w:b/>
        <w:bCs/>
        <w:color w:val="000000"/>
        <w:sz w:val="16"/>
        <w:szCs w:val="16"/>
      </w:rPr>
      <w:fldChar w:fldCharType="separate"/>
    </w:r>
    <w:proofErr w:type="spellStart"/>
    <w:r>
      <w:rPr>
        <w:rFonts w:ascii="Arial" w:hAnsi="Arial" w:cs="Arial"/>
        <w:b/>
        <w:bCs/>
        <w:color w:val="000000"/>
        <w:sz w:val="16"/>
        <w:szCs w:val="16"/>
      </w:rPr>
      <w:t>Unrestricted</w:t>
    </w:r>
    <w:proofErr w:type="spellEnd"/>
    <w:r>
      <w:rPr>
        <w:rFonts w:ascii="Arial" w:hAnsi="Arial" w:cs="Arial"/>
        <w:b/>
        <w:bCs/>
        <w:color w:val="000000"/>
        <w:sz w:val="16"/>
        <w:szCs w:val="16"/>
      </w:rPr>
      <w:fldChar w:fldCharType="end"/>
    </w:r>
    <w:r>
      <w:rPr>
        <w:rFonts w:ascii="Arial" w:hAnsi="Arial" w:cs="Arial"/>
        <w:b/>
        <w:bCs/>
        <w:color w:val="000000"/>
        <w:sz w:val="16"/>
        <w:szCs w:val="16"/>
      </w:rPr>
      <w:t xml:space="preserve"> </w:t>
    </w:r>
  </w:p>
  <w:p w14:paraId="09BFE562" w14:textId="77777777" w:rsidR="00D477C0" w:rsidRDefault="00D477C0">
    <w:pPr>
      <w:widowControl w:val="0"/>
      <w:autoSpaceDE w:val="0"/>
      <w:autoSpaceDN w:val="0"/>
      <w:adjustRightInd w:val="0"/>
      <w:spacing w:after="0" w:line="240" w:lineRule="auto"/>
      <w:rPr>
        <w:rFonts w:ascii="Arial" w:hAnsi="Arial" w:cs="Arial"/>
        <w:b/>
        <w:bCs/>
        <w:color w:val="000000"/>
        <w:sz w:val="16"/>
        <w:szCs w:val="16"/>
      </w:rPr>
    </w:pPr>
  </w:p>
  <w:p w14:paraId="21CFA71C" w14:textId="77777777" w:rsidR="00D477C0" w:rsidRDefault="00991D2B">
    <w:pPr>
      <w:widowControl w:val="0"/>
      <w:autoSpaceDE w:val="0"/>
      <w:autoSpaceDN w:val="0"/>
      <w:adjustRightInd w:val="0"/>
      <w:spacing w:after="0" w:line="240" w:lineRule="auto"/>
      <w:rPr>
        <w:rFonts w:ascii="Arial" w:hAnsi="Arial" w:cs="Arial"/>
        <w:color w:val="000000"/>
        <w:sz w:val="16"/>
        <w:szCs w:val="16"/>
      </w:rPr>
    </w:pPr>
    <w:r>
      <w:rPr>
        <w:rFonts w:ascii="Arial" w:hAnsi="Arial" w:cs="Arial"/>
        <w:b/>
        <w:bCs/>
        <w:color w:val="000000"/>
        <w:sz w:val="16"/>
        <w:szCs w:val="16"/>
      </w:rPr>
      <w:t>Siemens, s.r.o.</w:t>
    </w:r>
  </w:p>
  <w:p w14:paraId="364AB417" w14:textId="77777777" w:rsidR="00D477C0" w:rsidRDefault="00991D2B">
    <w:pPr>
      <w:widowControl w:val="0"/>
      <w:autoSpaceDE w:val="0"/>
      <w:autoSpaceDN w:val="0"/>
      <w:adjustRightInd w:val="0"/>
      <w:spacing w:after="0" w:line="184" w:lineRule="exact"/>
      <w:rPr>
        <w:rFonts w:ascii="Arial" w:hAnsi="Arial" w:cs="Arial"/>
        <w:color w:val="000000"/>
        <w:sz w:val="16"/>
        <w:szCs w:val="16"/>
      </w:rPr>
    </w:pPr>
    <w:proofErr w:type="spellStart"/>
    <w:r>
      <w:rPr>
        <w:rFonts w:ascii="Arial" w:hAnsi="Arial" w:cs="Arial"/>
        <w:color w:val="000000"/>
        <w:sz w:val="16"/>
        <w:szCs w:val="16"/>
      </w:rPr>
      <w:t>Siemensova</w:t>
    </w:r>
    <w:proofErr w:type="spellEnd"/>
    <w:r>
      <w:rPr>
        <w:rFonts w:ascii="Arial" w:hAnsi="Arial" w:cs="Arial"/>
        <w:color w:val="000000"/>
        <w:sz w:val="16"/>
        <w:szCs w:val="16"/>
      </w:rPr>
      <w:t xml:space="preserve"> 1, 155 </w:t>
    </w:r>
    <w:proofErr w:type="gramStart"/>
    <w:r>
      <w:rPr>
        <w:rFonts w:ascii="Arial" w:hAnsi="Arial" w:cs="Arial"/>
        <w:color w:val="000000"/>
        <w:sz w:val="16"/>
        <w:szCs w:val="16"/>
      </w:rPr>
      <w:t>00  Praha</w:t>
    </w:r>
    <w:proofErr w:type="gramEnd"/>
    <w:r>
      <w:rPr>
        <w:rFonts w:ascii="Arial" w:hAnsi="Arial" w:cs="Arial"/>
        <w:color w:val="000000"/>
        <w:sz w:val="16"/>
        <w:szCs w:val="16"/>
      </w:rPr>
      <w:t xml:space="preserve"> 13, Česká republika</w:t>
    </w:r>
  </w:p>
  <w:p w14:paraId="6AEBA4CE" w14:textId="77777777" w:rsidR="00D477C0" w:rsidRDefault="00991D2B">
    <w:pPr>
      <w:widowControl w:val="0"/>
      <w:autoSpaceDE w:val="0"/>
      <w:autoSpaceDN w:val="0"/>
      <w:adjustRightInd w:val="0"/>
      <w:spacing w:before="1" w:after="0" w:line="240" w:lineRule="auto"/>
      <w:rPr>
        <w:rFonts w:ascii="Arial" w:hAnsi="Arial" w:cs="Arial"/>
        <w:color w:val="000000"/>
        <w:sz w:val="16"/>
        <w:szCs w:val="16"/>
      </w:rPr>
    </w:pPr>
    <w:r>
      <w:rPr>
        <w:rFonts w:ascii="Arial" w:hAnsi="Arial" w:cs="Arial"/>
        <w:color w:val="000000"/>
        <w:sz w:val="16"/>
        <w:szCs w:val="16"/>
      </w:rPr>
      <w:t>Communications</w:t>
    </w:r>
  </w:p>
  <w:p w14:paraId="6D1E537E" w14:textId="77777777" w:rsidR="00D477C0" w:rsidRDefault="00D477C0">
    <w:pPr>
      <w:pStyle w:val="Footer"/>
      <w:spacing w:after="0"/>
      <w:rPr>
        <w:rFonts w:ascii="Arial" w:hAnsi="Arial" w:cs="Arial"/>
        <w:color w:val="000000"/>
        <w:sz w:val="16"/>
        <w:szCs w:val="16"/>
      </w:rPr>
    </w:pPr>
  </w:p>
  <w:p w14:paraId="3F75EEE7" w14:textId="77777777" w:rsidR="00D477C0" w:rsidRDefault="00991D2B">
    <w:pPr>
      <w:pStyle w:val="Footer"/>
      <w:tabs>
        <w:tab w:val="clear" w:pos="9072"/>
        <w:tab w:val="right" w:pos="9498"/>
      </w:tabs>
      <w:spacing w:after="0"/>
      <w:rPr>
        <w:rFonts w:ascii="Arial" w:hAnsi="Arial" w:cs="Arial"/>
        <w:color w:val="000000"/>
        <w:sz w:val="16"/>
        <w:szCs w:val="16"/>
      </w:rPr>
    </w:pPr>
    <w:r>
      <w:rPr>
        <w:rFonts w:ascii="Arial" w:hAnsi="Arial" w:cs="Arial"/>
        <w:color w:val="000000"/>
        <w:sz w:val="16"/>
        <w:szCs w:val="16"/>
      </w:rPr>
      <w:tab/>
    </w:r>
    <w:r>
      <w:rPr>
        <w:rFonts w:ascii="Arial" w:hAnsi="Arial" w:cs="Arial"/>
        <w:color w:val="000000"/>
        <w:sz w:val="16"/>
        <w:szCs w:val="16"/>
      </w:rPr>
      <w:tab/>
      <w:t xml:space="preserve">Strana  </w:t>
    </w:r>
    <w:r w:rsidR="008A0228">
      <w:rPr>
        <w:rFonts w:ascii="Arial" w:hAnsi="Arial" w:cs="Arial"/>
        <w:color w:val="000000"/>
        <w:sz w:val="16"/>
        <w:szCs w:val="16"/>
      </w:rPr>
      <w:fldChar w:fldCharType="begin"/>
    </w:r>
    <w:r>
      <w:rPr>
        <w:rFonts w:ascii="Arial" w:hAnsi="Arial" w:cs="Arial"/>
        <w:color w:val="000000"/>
        <w:sz w:val="16"/>
        <w:szCs w:val="16"/>
      </w:rPr>
      <w:instrText xml:space="preserve"> PAGE   \* MERGEFORMAT </w:instrText>
    </w:r>
    <w:r w:rsidR="008A0228">
      <w:rPr>
        <w:rFonts w:ascii="Arial" w:hAnsi="Arial" w:cs="Arial"/>
        <w:color w:val="000000"/>
        <w:sz w:val="16"/>
        <w:szCs w:val="16"/>
      </w:rPr>
      <w:fldChar w:fldCharType="separate"/>
    </w:r>
    <w:r w:rsidR="00375602">
      <w:rPr>
        <w:rFonts w:ascii="Arial" w:hAnsi="Arial" w:cs="Arial"/>
        <w:noProof/>
        <w:color w:val="000000"/>
        <w:sz w:val="16"/>
        <w:szCs w:val="16"/>
      </w:rPr>
      <w:t>1</w:t>
    </w:r>
    <w:r w:rsidR="008A0228">
      <w:rPr>
        <w:rFonts w:ascii="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0F18E" w14:textId="77777777" w:rsidR="00A40830" w:rsidRDefault="00A40830">
      <w:pPr>
        <w:spacing w:after="0" w:line="240" w:lineRule="auto"/>
      </w:pPr>
      <w:r>
        <w:separator/>
      </w:r>
    </w:p>
  </w:footnote>
  <w:footnote w:type="continuationSeparator" w:id="0">
    <w:p w14:paraId="1BD86492" w14:textId="77777777" w:rsidR="00A40830" w:rsidRDefault="00A40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8D90" w14:textId="77777777" w:rsidR="00BA5017" w:rsidRDefault="00BA5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F8A5" w14:textId="77777777" w:rsidR="00D477C0" w:rsidRDefault="00D477C0">
    <w:pPr>
      <w:pStyle w:val="Header"/>
      <w:tabs>
        <w:tab w:val="clear" w:pos="4536"/>
        <w:tab w:val="clear" w:pos="9072"/>
        <w:tab w:val="left" w:pos="6634"/>
      </w:tabs>
      <w:rPr>
        <w:rFonts w:ascii="Arial" w:hAnsi="Arial" w:cs="Arial"/>
        <w:sz w:val="20"/>
        <w:szCs w:val="20"/>
      </w:rPr>
    </w:pPr>
  </w:p>
  <w:p w14:paraId="7910C1A8" w14:textId="77777777" w:rsidR="00D477C0" w:rsidRDefault="00D477C0">
    <w:pPr>
      <w:pStyle w:val="Header"/>
      <w:tabs>
        <w:tab w:val="clear" w:pos="4536"/>
        <w:tab w:val="clear" w:pos="9072"/>
        <w:tab w:val="left" w:pos="6634"/>
      </w:tabs>
      <w:rPr>
        <w:rFonts w:ascii="Arial" w:hAnsi="Arial" w:cs="Arial"/>
        <w:sz w:val="20"/>
        <w:szCs w:val="20"/>
      </w:rPr>
    </w:pPr>
  </w:p>
  <w:p w14:paraId="12E243A5" w14:textId="77777777" w:rsidR="00D477C0" w:rsidRDefault="00991D2B">
    <w:pPr>
      <w:pStyle w:val="Header"/>
      <w:tabs>
        <w:tab w:val="clear" w:pos="4536"/>
        <w:tab w:val="clear" w:pos="9072"/>
        <w:tab w:val="left" w:pos="6634"/>
      </w:tabs>
      <w:spacing w:after="880"/>
      <w:rPr>
        <w:rFonts w:ascii="Arial" w:hAnsi="Arial" w:cs="Arial"/>
        <w:sz w:val="20"/>
        <w:szCs w:val="20"/>
      </w:rPr>
    </w:pPr>
    <w:r>
      <w:rPr>
        <w:rFonts w:ascii="Arial" w:hAnsi="Arial" w:cs="Arial"/>
        <w:b/>
        <w:sz w:val="20"/>
        <w:szCs w:val="20"/>
      </w:rPr>
      <w:t>Siemens, s.r.o.</w:t>
    </w:r>
    <w:r>
      <w:rPr>
        <w:rFonts w:ascii="Arial" w:hAnsi="Arial" w:cs="Arial"/>
        <w:sz w:val="20"/>
        <w:szCs w:val="20"/>
      </w:rPr>
      <w:tab/>
      <w:t>Tisková zpráva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3D6B" w14:textId="40DE1671" w:rsidR="00D477C0" w:rsidRDefault="00012E82">
    <w:pPr>
      <w:pStyle w:val="Header"/>
    </w:pPr>
    <w:r>
      <w:rPr>
        <w:noProof/>
      </w:rPr>
      <mc:AlternateContent>
        <mc:Choice Requires="wps">
          <w:drawing>
            <wp:anchor distT="0" distB="0" distL="114300" distR="114300" simplePos="0" relativeHeight="251658241" behindDoc="1" locked="0" layoutInCell="0" allowOverlap="1" wp14:anchorId="5B161BCF" wp14:editId="0F1F5A76">
              <wp:simplePos x="0" y="0"/>
              <wp:positionH relativeFrom="page">
                <wp:posOffset>720090</wp:posOffset>
              </wp:positionH>
              <wp:positionV relativeFrom="paragraph">
                <wp:posOffset>1513840</wp:posOffset>
              </wp:positionV>
              <wp:extent cx="6116320" cy="0"/>
              <wp:effectExtent l="5715" t="8890" r="12065" b="1016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320" cy="0"/>
                      </a:xfrm>
                      <a:custGeom>
                        <a:avLst/>
                        <a:gdLst>
                          <a:gd name="T0" fmla="*/ 0 w 9632"/>
                          <a:gd name="T1" fmla="*/ 0 h 20"/>
                          <a:gd name="T2" fmla="*/ 9632 w 9632"/>
                          <a:gd name="T3" fmla="*/ 0 h 20"/>
                        </a:gdLst>
                        <a:ahLst/>
                        <a:cxnLst>
                          <a:cxn ang="0">
                            <a:pos x="T0" y="T1"/>
                          </a:cxn>
                          <a:cxn ang="0">
                            <a:pos x="T2" y="T3"/>
                          </a:cxn>
                        </a:cxnLst>
                        <a:rect l="0" t="0" r="r" b="b"/>
                        <a:pathLst>
                          <a:path w="9632" h="20">
                            <a:moveTo>
                              <a:pt x="0" y="0"/>
                            </a:moveTo>
                            <a:lnTo>
                              <a:pt x="9632" y="0"/>
                            </a:lnTo>
                          </a:path>
                        </a:pathLst>
                      </a:custGeom>
                      <a:noFill/>
                      <a:ln w="43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AA689" id="Freeform 1" o:spid="_x0000_s1026" style="position:absolute;margin-left:56.7pt;margin-top:119.2pt;width:481.6pt;height:0;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" o:allowincell="f" path="m,l9632,e" filled="f" strokeweight=".1199mm">
              <v:path arrowok="t" o:connecttype="custom" o:connectlocs="0,0;6116320,0" o:connectangles="0,0"/>
              <w10:wrap anchorx="page"/>
            </v:shape>
          </w:pict>
        </mc:Fallback>
      </mc:AlternateContent>
    </w:r>
  </w:p>
  <w:p w14:paraId="231A1740" w14:textId="77777777" w:rsidR="00D477C0" w:rsidRDefault="00991D2B">
    <w:pPr>
      <w:widowControl w:val="0"/>
      <w:autoSpaceDE w:val="0"/>
      <w:autoSpaceDN w:val="0"/>
      <w:adjustRightInd w:val="0"/>
      <w:spacing w:before="1320" w:after="0" w:line="240" w:lineRule="auto"/>
      <w:ind w:right="96"/>
      <w:jc w:val="right"/>
      <w:rPr>
        <w:rFonts w:ascii="Arial" w:hAnsi="Arial" w:cs="Arial"/>
        <w:color w:val="000000"/>
        <w:sz w:val="62"/>
        <w:szCs w:val="62"/>
      </w:rPr>
    </w:pPr>
    <w:r>
      <w:rPr>
        <w:rFonts w:ascii="Arial" w:hAnsi="Arial" w:cs="Arial"/>
        <w:color w:val="A6A6A6"/>
        <w:sz w:val="62"/>
        <w:szCs w:val="62"/>
      </w:rPr>
      <w:tab/>
      <w:t>Tisk</w:t>
    </w:r>
    <w:r>
      <w:rPr>
        <w:noProof/>
        <w:lang w:val="en-US" w:eastAsia="zh-CN"/>
      </w:rPr>
      <w:drawing>
        <wp:anchor distT="0" distB="0" distL="114300" distR="114300" simplePos="0" relativeHeight="251658240" behindDoc="0" locked="0" layoutInCell="1" allowOverlap="1" wp14:anchorId="7A35C4AA" wp14:editId="7BC6A03F">
          <wp:simplePos x="0" y="0"/>
          <wp:positionH relativeFrom="page">
            <wp:posOffset>723900</wp:posOffset>
          </wp:positionH>
          <wp:positionV relativeFrom="page">
            <wp:posOffset>575945</wp:posOffset>
          </wp:positionV>
          <wp:extent cx="1415415" cy="2228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415415" cy="222885"/>
                  </a:xfrm>
                  <a:prstGeom prst="rect">
                    <a:avLst/>
                  </a:prstGeom>
                  <a:noFill/>
                  <a:ln w="9525">
                    <a:noFill/>
                    <a:miter lim="800000"/>
                    <a:headEnd/>
                    <a:tailEnd/>
                  </a:ln>
                </pic:spPr>
              </pic:pic>
            </a:graphicData>
          </a:graphic>
        </wp:anchor>
      </w:drawing>
    </w:r>
    <w:r>
      <w:rPr>
        <w:rFonts w:ascii="Arial" w:hAnsi="Arial" w:cs="Arial"/>
        <w:color w:val="A6A6A6"/>
        <w:sz w:val="62"/>
        <w:szCs w:val="62"/>
      </w:rPr>
      <w:t>ová zpráva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B50C3BE6"/>
    <w:lvl w:ilvl="0" w:tplc="D4067D2E">
      <w:numFmt w:val="bullet"/>
      <w:pStyle w:val="BulletsListing"/>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C561B2"/>
    <w:multiLevelType w:val="hybridMultilevel"/>
    <w:tmpl w:val="5A0CEF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937E87"/>
    <w:multiLevelType w:val="hybridMultilevel"/>
    <w:tmpl w:val="C88E70F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54F626A4"/>
    <w:multiLevelType w:val="hybridMultilevel"/>
    <w:tmpl w:val="1134611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61EC6E9B"/>
    <w:multiLevelType w:val="hybridMultilevel"/>
    <w:tmpl w:val="F64ECB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9595448"/>
    <w:multiLevelType w:val="hybridMultilevel"/>
    <w:tmpl w:val="18E454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9548088">
    <w:abstractNumId w:val="3"/>
  </w:num>
  <w:num w:numId="2" w16cid:durableId="387651930">
    <w:abstractNumId w:val="2"/>
  </w:num>
  <w:num w:numId="3" w16cid:durableId="345253502">
    <w:abstractNumId w:val="4"/>
  </w:num>
  <w:num w:numId="4" w16cid:durableId="770246978">
    <w:abstractNumId w:val="5"/>
  </w:num>
  <w:num w:numId="5" w16cid:durableId="953050870">
    <w:abstractNumId w:val="1"/>
  </w:num>
  <w:num w:numId="6" w16cid:durableId="649747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02E"/>
    <w:rsid w:val="00012E82"/>
    <w:rsid w:val="00084FAB"/>
    <w:rsid w:val="000E4F43"/>
    <w:rsid w:val="000E64EE"/>
    <w:rsid w:val="000F7942"/>
    <w:rsid w:val="00142806"/>
    <w:rsid w:val="001504AB"/>
    <w:rsid w:val="001A4222"/>
    <w:rsid w:val="001B002E"/>
    <w:rsid w:val="001B2336"/>
    <w:rsid w:val="001B6C27"/>
    <w:rsid w:val="001E61CA"/>
    <w:rsid w:val="001F649C"/>
    <w:rsid w:val="0020170F"/>
    <w:rsid w:val="002130C9"/>
    <w:rsid w:val="00244CD8"/>
    <w:rsid w:val="00275005"/>
    <w:rsid w:val="00285228"/>
    <w:rsid w:val="002D1A06"/>
    <w:rsid w:val="002D4AF5"/>
    <w:rsid w:val="00375602"/>
    <w:rsid w:val="003770ED"/>
    <w:rsid w:val="00381537"/>
    <w:rsid w:val="003F3726"/>
    <w:rsid w:val="003F5D27"/>
    <w:rsid w:val="00401F6D"/>
    <w:rsid w:val="004576C1"/>
    <w:rsid w:val="00464D89"/>
    <w:rsid w:val="00465536"/>
    <w:rsid w:val="0048680E"/>
    <w:rsid w:val="00492A5E"/>
    <w:rsid w:val="004973EF"/>
    <w:rsid w:val="004C6EF6"/>
    <w:rsid w:val="004E029B"/>
    <w:rsid w:val="00582F8B"/>
    <w:rsid w:val="00595A16"/>
    <w:rsid w:val="005A64E5"/>
    <w:rsid w:val="0061694A"/>
    <w:rsid w:val="00640DA9"/>
    <w:rsid w:val="00642483"/>
    <w:rsid w:val="00656634"/>
    <w:rsid w:val="00663FA3"/>
    <w:rsid w:val="00666D83"/>
    <w:rsid w:val="006772DB"/>
    <w:rsid w:val="0068226D"/>
    <w:rsid w:val="006A5236"/>
    <w:rsid w:val="006D4C2B"/>
    <w:rsid w:val="00770749"/>
    <w:rsid w:val="007E5270"/>
    <w:rsid w:val="00875868"/>
    <w:rsid w:val="0088736D"/>
    <w:rsid w:val="008A0228"/>
    <w:rsid w:val="008B78F9"/>
    <w:rsid w:val="008C4EC6"/>
    <w:rsid w:val="008C63B4"/>
    <w:rsid w:val="008D7CAA"/>
    <w:rsid w:val="0092459A"/>
    <w:rsid w:val="00926869"/>
    <w:rsid w:val="00985C58"/>
    <w:rsid w:val="00991D2B"/>
    <w:rsid w:val="009B2DD2"/>
    <w:rsid w:val="009D384C"/>
    <w:rsid w:val="00A166FC"/>
    <w:rsid w:val="00A30D93"/>
    <w:rsid w:val="00A40830"/>
    <w:rsid w:val="00AA734C"/>
    <w:rsid w:val="00AE6EA7"/>
    <w:rsid w:val="00AF1AA4"/>
    <w:rsid w:val="00B02CC0"/>
    <w:rsid w:val="00B2073A"/>
    <w:rsid w:val="00B56073"/>
    <w:rsid w:val="00B616F9"/>
    <w:rsid w:val="00B63C32"/>
    <w:rsid w:val="00B65F2D"/>
    <w:rsid w:val="00B83018"/>
    <w:rsid w:val="00BA393F"/>
    <w:rsid w:val="00BA5017"/>
    <w:rsid w:val="00BB13D1"/>
    <w:rsid w:val="00BC5989"/>
    <w:rsid w:val="00BD261F"/>
    <w:rsid w:val="00BD6E9E"/>
    <w:rsid w:val="00C32AC9"/>
    <w:rsid w:val="00C60B31"/>
    <w:rsid w:val="00C94FE9"/>
    <w:rsid w:val="00CF240A"/>
    <w:rsid w:val="00D028BF"/>
    <w:rsid w:val="00D477C0"/>
    <w:rsid w:val="00D618F6"/>
    <w:rsid w:val="00D63360"/>
    <w:rsid w:val="00D9317D"/>
    <w:rsid w:val="00DD4E62"/>
    <w:rsid w:val="00DE7021"/>
    <w:rsid w:val="00E20A51"/>
    <w:rsid w:val="00EB3D8C"/>
    <w:rsid w:val="00ED3E7A"/>
    <w:rsid w:val="00F227E7"/>
    <w:rsid w:val="00F73335"/>
    <w:rsid w:val="00F9400A"/>
    <w:rsid w:val="00FB303E"/>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760F1A"/>
  <w15:docId w15:val="{C98EE2D7-B633-4ECA-A02E-255521B7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7C0"/>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7C0"/>
    <w:pPr>
      <w:tabs>
        <w:tab w:val="center" w:pos="4536"/>
        <w:tab w:val="right" w:pos="9072"/>
      </w:tabs>
    </w:pPr>
  </w:style>
  <w:style w:type="character" w:customStyle="1" w:styleId="HeaderChar">
    <w:name w:val="Header Char"/>
    <w:basedOn w:val="DefaultParagraphFont"/>
    <w:link w:val="Header"/>
    <w:uiPriority w:val="99"/>
    <w:locked/>
    <w:rsid w:val="00D477C0"/>
    <w:rPr>
      <w:rFonts w:cs="Times New Roman"/>
    </w:rPr>
  </w:style>
  <w:style w:type="character" w:customStyle="1" w:styleId="FooterChar">
    <w:name w:val="Footer Char"/>
    <w:basedOn w:val="DefaultParagraphFont"/>
    <w:link w:val="Footer"/>
    <w:uiPriority w:val="99"/>
    <w:locked/>
    <w:rsid w:val="00D477C0"/>
    <w:rPr>
      <w:rFonts w:cs="Times New Roman"/>
    </w:rPr>
  </w:style>
  <w:style w:type="paragraph" w:styleId="Footer">
    <w:name w:val="footer"/>
    <w:basedOn w:val="Normal"/>
    <w:link w:val="FooterChar"/>
    <w:uiPriority w:val="99"/>
    <w:unhideWhenUsed/>
    <w:rsid w:val="00D477C0"/>
    <w:pPr>
      <w:tabs>
        <w:tab w:val="center" w:pos="4536"/>
        <w:tab w:val="right" w:pos="9072"/>
      </w:tabs>
    </w:pPr>
  </w:style>
  <w:style w:type="character" w:customStyle="1" w:styleId="FooterChar1">
    <w:name w:val="Footer Char1"/>
    <w:basedOn w:val="DefaultParagraphFont"/>
    <w:uiPriority w:val="99"/>
    <w:semiHidden/>
    <w:rsid w:val="00D477C0"/>
    <w:rPr>
      <w:rFonts w:cstheme="minorBidi"/>
    </w:rPr>
  </w:style>
  <w:style w:type="character" w:styleId="Hyperlink">
    <w:name w:val="Hyperlink"/>
    <w:basedOn w:val="DefaultParagraphFont"/>
    <w:uiPriority w:val="99"/>
    <w:unhideWhenUsed/>
    <w:rsid w:val="00D477C0"/>
    <w:rPr>
      <w:rFonts w:cs="Times New Roman"/>
      <w:color w:val="0000FF" w:themeColor="hyperlink"/>
      <w:u w:val="single"/>
    </w:rPr>
  </w:style>
  <w:style w:type="character" w:styleId="UnresolvedMention">
    <w:name w:val="Unresolved Mention"/>
    <w:basedOn w:val="DefaultParagraphFont"/>
    <w:uiPriority w:val="99"/>
    <w:semiHidden/>
    <w:unhideWhenUsed/>
    <w:rsid w:val="006A5236"/>
    <w:rPr>
      <w:color w:val="605E5C"/>
      <w:shd w:val="clear" w:color="auto" w:fill="E1DFDD"/>
    </w:rPr>
  </w:style>
  <w:style w:type="paragraph" w:styleId="ListParagraph">
    <w:name w:val="List Paragraph"/>
    <w:basedOn w:val="Normal"/>
    <w:uiPriority w:val="34"/>
    <w:qFormat/>
    <w:rsid w:val="00A30D93"/>
    <w:pPr>
      <w:spacing w:after="160" w:line="259" w:lineRule="auto"/>
      <w:ind w:left="720"/>
      <w:contextualSpacing/>
    </w:pPr>
    <w:rPr>
      <w:rFonts w:eastAsiaTheme="minorHAnsi"/>
      <w:kern w:val="2"/>
      <w:lang w:eastAsia="en-US"/>
      <w14:ligatures w14:val="standardContextual"/>
    </w:rPr>
  </w:style>
  <w:style w:type="paragraph" w:styleId="NormalWeb">
    <w:name w:val="Normal (Web)"/>
    <w:basedOn w:val="Normal"/>
    <w:uiPriority w:val="99"/>
    <w:semiHidden/>
    <w:unhideWhenUsed/>
    <w:rsid w:val="00AF1A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qFormat/>
    <w:rsid w:val="00AF1AA4"/>
    <w:pPr>
      <w:spacing w:after="0" w:line="360" w:lineRule="auto"/>
    </w:pPr>
    <w:rPr>
      <w:rFonts w:ascii="Arial" w:eastAsia="Times New Roman" w:hAnsi="Arial"/>
      <w:szCs w:val="20"/>
      <w:lang w:val="en-US" w:eastAsia="de-DE"/>
    </w:rPr>
  </w:style>
  <w:style w:type="paragraph" w:customStyle="1" w:styleId="Footer1">
    <w:name w:val="Footer1"/>
    <w:rsid w:val="00AF1AA4"/>
    <w:pPr>
      <w:spacing w:after="0" w:line="240" w:lineRule="auto"/>
    </w:pPr>
    <w:rPr>
      <w:rFonts w:ascii="Arial" w:eastAsia="Times New Roman" w:hAnsi="Arial"/>
      <w:noProof/>
      <w:sz w:val="16"/>
      <w:szCs w:val="16"/>
      <w:lang w:val="en-US" w:eastAsia="de-DE"/>
    </w:rPr>
  </w:style>
  <w:style w:type="paragraph" w:customStyle="1" w:styleId="Footer1Z1">
    <w:name w:val="Footer1Z1"/>
    <w:basedOn w:val="Footer1"/>
    <w:rsid w:val="00AF1AA4"/>
    <w:rPr>
      <w:b/>
    </w:rPr>
  </w:style>
  <w:style w:type="paragraph" w:customStyle="1" w:styleId="Footer2">
    <w:name w:val="Footer2"/>
    <w:rsid w:val="00AF1AA4"/>
    <w:pPr>
      <w:spacing w:after="0" w:line="240" w:lineRule="auto"/>
    </w:pPr>
    <w:rPr>
      <w:rFonts w:ascii="Arial" w:eastAsia="Times New Roman" w:hAnsi="Arial"/>
      <w:noProof/>
      <w:sz w:val="16"/>
      <w:szCs w:val="16"/>
      <w:lang w:val="en-US" w:eastAsia="de-DE"/>
    </w:rPr>
  </w:style>
  <w:style w:type="paragraph" w:customStyle="1" w:styleId="ReferenceNumber">
    <w:name w:val="Reference Number"/>
    <w:qFormat/>
    <w:rsid w:val="00AF1AA4"/>
    <w:pPr>
      <w:spacing w:after="0" w:line="240" w:lineRule="auto"/>
    </w:pPr>
    <w:rPr>
      <w:rFonts w:ascii="Arial" w:eastAsia="Times New Roman" w:hAnsi="Arial"/>
      <w:noProof/>
      <w:sz w:val="16"/>
      <w:szCs w:val="16"/>
      <w:lang w:val="de-DE" w:eastAsia="de-DE"/>
    </w:rPr>
  </w:style>
  <w:style w:type="paragraph" w:customStyle="1" w:styleId="BulletsListing">
    <w:name w:val="Bullets Listing"/>
    <w:basedOn w:val="Bodytext"/>
    <w:qFormat/>
    <w:rsid w:val="00AF1AA4"/>
    <w:pPr>
      <w:numPr>
        <w:numId w:val="6"/>
      </w:numPr>
    </w:pPr>
    <w:rPr>
      <w:b/>
    </w:rPr>
  </w:style>
  <w:style w:type="paragraph" w:customStyle="1" w:styleId="Headline">
    <w:name w:val="Headline"/>
    <w:next w:val="Bodytext"/>
    <w:qFormat/>
    <w:rsid w:val="00AF1AA4"/>
    <w:pPr>
      <w:spacing w:after="0" w:line="240" w:lineRule="auto"/>
    </w:pPr>
    <w:rPr>
      <w:rFonts w:ascii="Arial" w:eastAsia="Times New Roman" w:hAnsi="Arial"/>
      <w:sz w:val="40"/>
      <w:szCs w:val="20"/>
      <w:lang w:val="en-US" w:eastAsia="de-DE"/>
    </w:rPr>
  </w:style>
  <w:style w:type="paragraph" w:customStyle="1" w:styleId="ExhibitionInfo">
    <w:name w:val="Exhibition Info"/>
    <w:qFormat/>
    <w:rsid w:val="00AF1AA4"/>
    <w:pPr>
      <w:spacing w:after="0" w:line="360" w:lineRule="auto"/>
    </w:pPr>
    <w:rPr>
      <w:rFonts w:ascii="Arial" w:eastAsia="Times New Roman" w:hAnsi="Arial"/>
      <w:b/>
      <w:noProof/>
      <w:szCs w:val="20"/>
      <w:lang w:val="en-US" w:eastAsia="de-DE"/>
    </w:rPr>
  </w:style>
  <w:style w:type="paragraph" w:customStyle="1" w:styleId="Logo1">
    <w:name w:val="Logo1"/>
    <w:rsid w:val="00AF1AA4"/>
    <w:pPr>
      <w:spacing w:after="110" w:line="240" w:lineRule="auto"/>
    </w:pPr>
    <w:rPr>
      <w:rFonts w:ascii="Arial" w:eastAsia="Times New Roman" w:hAnsi="Arial"/>
      <w:noProof/>
      <w:sz w:val="16"/>
      <w:szCs w:val="16"/>
      <w:lang w:val="de-DE" w:eastAsia="de-DE"/>
    </w:rPr>
  </w:style>
  <w:style w:type="paragraph" w:customStyle="1" w:styleId="Logo2">
    <w:name w:val="Logo2"/>
    <w:rsid w:val="00AF1AA4"/>
    <w:pPr>
      <w:spacing w:after="110" w:line="240" w:lineRule="auto"/>
    </w:pPr>
    <w:rPr>
      <w:rFonts w:ascii="Arial" w:eastAsia="Times New Roman" w:hAnsi="Arial"/>
      <w:noProof/>
      <w:sz w:val="16"/>
      <w:szCs w:val="16"/>
      <w:lang w:val="de-DE" w:eastAsia="de-DE"/>
    </w:rPr>
  </w:style>
  <w:style w:type="paragraph" w:customStyle="1" w:styleId="Footer3">
    <w:name w:val="Footer3"/>
    <w:rsid w:val="00AF1AA4"/>
    <w:pPr>
      <w:spacing w:after="0" w:line="240" w:lineRule="auto"/>
    </w:pPr>
    <w:rPr>
      <w:rFonts w:ascii="Arial" w:eastAsia="Times New Roman" w:hAnsi="Arial"/>
      <w:sz w:val="16"/>
      <w:szCs w:val="16"/>
      <w:lang w:val="de-DE" w:eastAsia="de-DE"/>
    </w:rPr>
  </w:style>
  <w:style w:type="paragraph" w:customStyle="1" w:styleId="Footer2Z1">
    <w:name w:val="Footer2Z1"/>
    <w:basedOn w:val="Footer2"/>
    <w:next w:val="Footer2"/>
    <w:rsid w:val="00AF1AA4"/>
    <w:pPr>
      <w:spacing w:before="110"/>
    </w:pPr>
    <w:rPr>
      <w:b/>
      <w:noProof w:val="0"/>
      <w:lang w:val="de-DE"/>
    </w:rPr>
  </w:style>
  <w:style w:type="paragraph" w:customStyle="1" w:styleId="Logo3">
    <w:name w:val="Logo3"/>
    <w:rsid w:val="00AF1AA4"/>
    <w:pPr>
      <w:spacing w:after="110" w:line="240" w:lineRule="auto"/>
    </w:pPr>
    <w:rPr>
      <w:rFonts w:ascii="Arial" w:eastAsia="Times New Roman" w:hAnsi="Arial"/>
      <w:noProof/>
      <w:sz w:val="16"/>
      <w:szCs w:val="16"/>
      <w:lang w:val="de-DE" w:eastAsia="de-DE"/>
    </w:rPr>
  </w:style>
  <w:style w:type="paragraph" w:customStyle="1" w:styleId="Footer3Z1">
    <w:name w:val="Footer3Z1"/>
    <w:basedOn w:val="Footer3"/>
    <w:next w:val="Footer3"/>
    <w:rsid w:val="00AF1AA4"/>
    <w:pPr>
      <w:spacing w:before="11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73554">
      <w:bodyDiv w:val="1"/>
      <w:marLeft w:val="0"/>
      <w:marRight w:val="0"/>
      <w:marTop w:val="0"/>
      <w:marBottom w:val="0"/>
      <w:divBdr>
        <w:top w:val="none" w:sz="0" w:space="0" w:color="auto"/>
        <w:left w:val="none" w:sz="0" w:space="0" w:color="auto"/>
        <w:bottom w:val="none" w:sz="0" w:space="0" w:color="auto"/>
        <w:right w:val="none" w:sz="0" w:space="0" w:color="auto"/>
      </w:divBdr>
    </w:div>
    <w:div w:id="713622201">
      <w:bodyDiv w:val="1"/>
      <w:marLeft w:val="0"/>
      <w:marRight w:val="0"/>
      <w:marTop w:val="0"/>
      <w:marBottom w:val="0"/>
      <w:divBdr>
        <w:top w:val="none" w:sz="0" w:space="0" w:color="auto"/>
        <w:left w:val="none" w:sz="0" w:space="0" w:color="auto"/>
        <w:bottom w:val="none" w:sz="0" w:space="0" w:color="auto"/>
        <w:right w:val="none" w:sz="0" w:space="0" w:color="auto"/>
      </w:divBdr>
    </w:div>
    <w:div w:id="799228575">
      <w:bodyDiv w:val="1"/>
      <w:marLeft w:val="0"/>
      <w:marRight w:val="0"/>
      <w:marTop w:val="0"/>
      <w:marBottom w:val="0"/>
      <w:divBdr>
        <w:top w:val="none" w:sz="0" w:space="0" w:color="auto"/>
        <w:left w:val="none" w:sz="0" w:space="0" w:color="auto"/>
        <w:bottom w:val="none" w:sz="0" w:space="0" w:color="auto"/>
        <w:right w:val="none" w:sz="0" w:space="0" w:color="auto"/>
      </w:divBdr>
    </w:div>
    <w:div w:id="12219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SiemensCzech"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x.com/SiemensCzech"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na.kellerova@siemens.com" TargetMode="External"/><Relationship Id="rId5" Type="http://schemas.openxmlformats.org/officeDocument/2006/relationships/styles" Target="styles.xml"/><Relationship Id="rId15" Type="http://schemas.openxmlformats.org/officeDocument/2006/relationships/hyperlink" Target="http://www.siemens.cz" TargetMode="External"/><Relationship Id="rId23" Type="http://schemas.openxmlformats.org/officeDocument/2006/relationships/theme" Target="theme/theme1.xml"/><Relationship Id="rId10" Type="http://schemas.openxmlformats.org/officeDocument/2006/relationships/hyperlink" Target="https://www.siemenspress.cz/spoluprace-siemens-a-vopss-zlata-medaile-msv-2026-za-stroj-ktery-studenty-uci-myslet-jako-konstruktery/"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iemens.com"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8E61590E6FA4E848FE4E5F774573A" ma:contentTypeVersion="15" ma:contentTypeDescription="Create a new document." ma:contentTypeScope="" ma:versionID="fef0262c20a04ecf118442bc29db9c7f">
  <xsd:schema xmlns:xsd="http://www.w3.org/2001/XMLSchema" xmlns:xs="http://www.w3.org/2001/XMLSchema" xmlns:p="http://schemas.microsoft.com/office/2006/metadata/properties" xmlns:ns1="http://schemas.microsoft.com/sharepoint/v3" xmlns:ns2="3536430c-ae53-4274-9684-4da1052b8568" xmlns:ns3="78bfd587-dabe-43ab-a00d-36a28e9d6446" targetNamespace="http://schemas.microsoft.com/office/2006/metadata/properties" ma:root="true" ma:fieldsID="1109e11e78f0ea458122df5fc967c5e5" ns1:_="" ns2:_="" ns3:_="">
    <xsd:import namespace="http://schemas.microsoft.com/sharepoint/v3"/>
    <xsd:import namespace="3536430c-ae53-4274-9684-4da1052b8568"/>
    <xsd:import namespace="78bfd587-dabe-43ab-a00d-36a28e9d64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6430c-ae53-4274-9684-4da1052b8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fd587-dabe-43ab-a00d-36a28e9d644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bf8ec7-c72c-400a-95a0-bfa4746ebe69}" ma:internalName="TaxCatchAll" ma:showField="CatchAllData" ma:web="78bfd587-dabe-43ab-a00d-36a28e9d6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536430c-ae53-4274-9684-4da1052b8568">
      <Terms xmlns="http://schemas.microsoft.com/office/infopath/2007/PartnerControls"/>
    </lcf76f155ced4ddcb4097134ff3c332f>
    <TaxCatchAll xmlns="78bfd587-dabe-43ab-a00d-36a28e9d6446" xsi:nil="true"/>
  </documentManagement>
</p:properties>
</file>

<file path=customXml/itemProps1.xml><?xml version="1.0" encoding="utf-8"?>
<ds:datastoreItem xmlns:ds="http://schemas.openxmlformats.org/officeDocument/2006/customXml" ds:itemID="{23E4D74E-5410-4B86-B6A7-6A0B4B75D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6430c-ae53-4274-9684-4da1052b8568"/>
    <ds:schemaRef ds:uri="78bfd587-dabe-43ab-a00d-36a28e9d6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26BDD7-37C2-47DA-ABD4-30042C512DA8}">
  <ds:schemaRefs>
    <ds:schemaRef ds:uri="http://schemas.microsoft.com/sharepoint/v3/contenttype/forms"/>
  </ds:schemaRefs>
</ds:datastoreItem>
</file>

<file path=customXml/itemProps3.xml><?xml version="1.0" encoding="utf-8"?>
<ds:datastoreItem xmlns:ds="http://schemas.openxmlformats.org/officeDocument/2006/customXml" ds:itemID="{C9349444-3C8D-42DD-ADF7-6B2EAC78C3C7}">
  <ds:schemaRefs>
    <ds:schemaRef ds:uri="http://schemas.microsoft.com/office/2006/metadata/properties"/>
    <ds:schemaRef ds:uri="http://schemas.microsoft.com/office/infopath/2007/PartnerControls"/>
    <ds:schemaRef ds:uri="http://schemas.microsoft.com/sharepoint/v3"/>
    <ds:schemaRef ds:uri="3536430c-ae53-4274-9684-4da1052b8568"/>
    <ds:schemaRef ds:uri="78bfd587-dabe-43ab-a00d-36a28e9d6446"/>
  </ds:schemaRefs>
</ds:datastoreItem>
</file>

<file path=docMetadata/LabelInfo.xml><?xml version="1.0" encoding="utf-8"?>
<clbl:labelList xmlns:clbl="http://schemas.microsoft.com/office/2020/mipLabelMetadata">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4473</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Microsoft Word - PR Corporate_ en_2013_01_19.doc</vt:lpstr>
    </vt:vector>
  </TitlesOfParts>
  <Company>Siemens AG</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 Corporate_ en_2013_01_19.doc</dc:title>
  <dc:creator>pg116045</dc:creator>
  <cp:keywords>C_Unrestricted</cp:keywords>
  <cp:lastModifiedBy>Kellerová, Mariana (MC REG RC-AT RC-CZ EI)</cp:lastModifiedBy>
  <cp:revision>32</cp:revision>
  <dcterms:created xsi:type="dcterms:W3CDTF">2026-10-07T08:15:00Z</dcterms:created>
  <dcterms:modified xsi:type="dcterms:W3CDTF">2026-10-07T12:07:00Z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y fmtid="{D5CDD505-2E9C-101B-9397-08002B2CF9AE}" pid="3" name="sodocoClasLang">
    <vt:lpwstr>Unrestricted</vt:lpwstr>
  </property>
  <property fmtid="{D5CDD505-2E9C-101B-9397-08002B2CF9AE}" pid="4" name="sodocoClasLangId">
    <vt:i4>0</vt:i4>
  </property>
  <property fmtid="{D5CDD505-2E9C-101B-9397-08002B2CF9AE}" pid="5" name="sodocoClasId">
    <vt:i4>0</vt:i4>
  </property>
  <property fmtid="{D5CDD505-2E9C-101B-9397-08002B2CF9AE}" pid="6" name="MSIP_Label_6f75f480-7803-4ee9-bb54-84d0635fdbe7_Enabled">
    <vt:lpwstr>true</vt:lpwstr>
  </property>
  <property fmtid="{D5CDD505-2E9C-101B-9397-08002B2CF9AE}" pid="7" name="MSIP_Label_6f75f480-7803-4ee9-bb54-84d0635fdbe7_SetDate">
    <vt:lpwstr>2023-04-24T13:41:46Z</vt:lpwstr>
  </property>
  <property fmtid="{D5CDD505-2E9C-101B-9397-08002B2CF9AE}" pid="8" name="MSIP_Label_6f75f480-7803-4ee9-bb54-84d0635fdbe7_Method">
    <vt:lpwstr>Standard</vt:lpwstr>
  </property>
  <property fmtid="{D5CDD505-2E9C-101B-9397-08002B2CF9AE}" pid="9" name="MSIP_Label_6f75f480-7803-4ee9-bb54-84d0635fdbe7_Name">
    <vt:lpwstr>unrestricted</vt:lpwstr>
  </property>
  <property fmtid="{D5CDD505-2E9C-101B-9397-08002B2CF9AE}" pid="10" name="MSIP_Label_6f75f480-7803-4ee9-bb54-84d0635fdbe7_SiteId">
    <vt:lpwstr>38ae3bcd-9579-4fd4-adda-b42e1495d55a</vt:lpwstr>
  </property>
  <property fmtid="{D5CDD505-2E9C-101B-9397-08002B2CF9AE}" pid="11" name="MSIP_Label_6f75f480-7803-4ee9-bb54-84d0635fdbe7_ActionId">
    <vt:lpwstr>f2ddd36f-bbd4-4310-931c-1256de937f30</vt:lpwstr>
  </property>
  <property fmtid="{D5CDD505-2E9C-101B-9397-08002B2CF9AE}" pid="12" name="MSIP_Label_6f75f480-7803-4ee9-bb54-84d0635fdbe7_ContentBits">
    <vt:lpwstr>0</vt:lpwstr>
  </property>
  <property fmtid="{D5CDD505-2E9C-101B-9397-08002B2CF9AE}" pid="13" name="Document_Confidentiality">
    <vt:lpwstr>Unrestricted</vt:lpwstr>
  </property>
  <property fmtid="{D5CDD505-2E9C-101B-9397-08002B2CF9AE}" pid="14" name="MediaServiceImageTags">
    <vt:lpwstr/>
  </property>
  <property fmtid="{D5CDD505-2E9C-101B-9397-08002B2CF9AE}" pid="15" name="ContentTypeId">
    <vt:lpwstr>0x010100F3D8E61590E6FA4E848FE4E5F774573A</vt:lpwstr>
  </property>
</Properties>
</file>