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744F3" w14:textId="77777777" w:rsidR="00E22357" w:rsidRDefault="00E22357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Arial" w:hAnsi="Arial" w:cs="Arial"/>
          <w:color w:val="000000"/>
          <w:sz w:val="15"/>
          <w:szCs w:val="15"/>
          <w:vertAlign w:val="subscript"/>
        </w:rPr>
      </w:pPr>
    </w:p>
    <w:p w14:paraId="2F5CFF89" w14:textId="7FE8E47C" w:rsidR="00E22357" w:rsidRDefault="00002666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ind w:right="99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AD6743">
        <w:rPr>
          <w:rFonts w:ascii="Arial" w:hAnsi="Arial" w:cs="Arial"/>
          <w:color w:val="000000"/>
          <w:sz w:val="20"/>
          <w:szCs w:val="20"/>
        </w:rPr>
        <w:t>Praha 07. září 2022</w:t>
      </w:r>
    </w:p>
    <w:p w14:paraId="1DC3FBC5" w14:textId="77777777" w:rsidR="00E22357" w:rsidRDefault="00E22357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Arial" w:hAnsi="Arial" w:cs="Arial"/>
          <w:color w:val="000000"/>
          <w:sz w:val="16"/>
          <w:szCs w:val="16"/>
        </w:rPr>
      </w:pPr>
    </w:p>
    <w:p w14:paraId="029E759C" w14:textId="77777777" w:rsidR="00E22357" w:rsidRDefault="00E2235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14128843" w14:textId="77777777" w:rsidR="00E22357" w:rsidRDefault="00E2235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3E93A785" w14:textId="77777777" w:rsidR="00E22357" w:rsidRDefault="00E2235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18E6AC4" w14:textId="5B20BE81" w:rsidR="00E22357" w:rsidRDefault="00AD6743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40"/>
          <w:szCs w:val="40"/>
        </w:rPr>
      </w:pPr>
      <w:r>
        <w:rPr>
          <w:rFonts w:ascii="Arial" w:hAnsi="Arial" w:cs="Arial"/>
          <w:color w:val="000000"/>
          <w:sz w:val="40"/>
          <w:szCs w:val="40"/>
        </w:rPr>
        <w:t>Jubilejní pětadvacátý ročník Ceny Wernera von Siemense zahájen</w:t>
      </w:r>
    </w:p>
    <w:p w14:paraId="0FA2A5B1" w14:textId="77777777" w:rsidR="00E22357" w:rsidRDefault="00E2235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6DBB2B86" w14:textId="77777777" w:rsidR="00E22357" w:rsidRDefault="00E2235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3B17477D" w14:textId="07EF7EB3" w:rsidR="00AD6743" w:rsidRPr="00AD6743" w:rsidRDefault="00AD6743" w:rsidP="00AD6743">
      <w:pPr>
        <w:shd w:val="clear" w:color="auto" w:fill="FFFFFF"/>
        <w:spacing w:after="0" w:line="360" w:lineRule="auto"/>
        <w:ind w:right="1814"/>
        <w:textAlignment w:val="baseline"/>
        <w:rPr>
          <w:rFonts w:ascii="Arial" w:eastAsia="Times New Roman" w:hAnsi="Arial" w:cs="Arial"/>
          <w:b/>
          <w:bCs/>
          <w:color w:val="333333"/>
          <w:bdr w:val="none" w:sz="0" w:space="0" w:color="auto" w:frame="1"/>
        </w:rPr>
      </w:pPr>
      <w:r w:rsidRPr="00AD6743">
        <w:rPr>
          <w:rFonts w:ascii="Arial" w:eastAsia="Times New Roman" w:hAnsi="Arial" w:cs="Arial"/>
          <w:b/>
          <w:bCs/>
          <w:color w:val="333333"/>
          <w:bdr w:val="none" w:sz="0" w:space="0" w:color="auto" w:frame="1"/>
        </w:rPr>
        <w:t xml:space="preserve">Pětadvacátý ročník Ceny Wernera von Siemense pro studenty technických a přírodovědeckých a medicínských oborů a mladé vědce byl vyhlášen. </w:t>
      </w:r>
      <w:r w:rsidRPr="00AD6743">
        <w:rPr>
          <w:rFonts w:ascii="Arial" w:eastAsia="Times New Roman" w:hAnsi="Arial" w:cs="Arial"/>
          <w:b/>
          <w:bCs/>
          <w:i/>
          <w:iCs/>
          <w:color w:val="333333"/>
          <w:bdr w:val="none" w:sz="0" w:space="0" w:color="auto" w:frame="1"/>
        </w:rPr>
        <w:t>„Aby měla podpora vědy a vzdělání smysl, musí být systematická a</w:t>
      </w:r>
      <w:r w:rsidRPr="00AD6743">
        <w:rPr>
          <w:rFonts w:ascii="Arial" w:eastAsia="Times New Roman" w:hAnsi="Arial" w:cs="Arial"/>
          <w:b/>
          <w:bCs/>
          <w:i/>
          <w:iCs/>
          <w:color w:val="333333"/>
          <w:bdr w:val="none" w:sz="0" w:space="0" w:color="auto" w:frame="1"/>
        </w:rPr>
        <w:t> </w:t>
      </w:r>
      <w:r w:rsidRPr="00AD6743">
        <w:rPr>
          <w:rFonts w:ascii="Arial" w:eastAsia="Times New Roman" w:hAnsi="Arial" w:cs="Arial"/>
          <w:b/>
          <w:bCs/>
          <w:i/>
          <w:iCs/>
          <w:color w:val="333333"/>
          <w:bdr w:val="none" w:sz="0" w:space="0" w:color="auto" w:frame="1"/>
        </w:rPr>
        <w:t>dlouhodobá. Věřím, že pořádáním soutěže o Ceny We</w:t>
      </w:r>
      <w:r w:rsidRPr="00AD6743">
        <w:rPr>
          <w:rFonts w:ascii="Arial" w:eastAsia="Times New Roman" w:hAnsi="Arial" w:cs="Arial"/>
          <w:b/>
          <w:bCs/>
          <w:i/>
          <w:iCs/>
          <w:color w:val="333333"/>
          <w:bdr w:val="none" w:sz="0" w:space="0" w:color="auto" w:frame="1"/>
        </w:rPr>
        <w:t>r</w:t>
      </w:r>
      <w:r w:rsidRPr="00AD6743">
        <w:rPr>
          <w:rFonts w:ascii="Arial" w:eastAsia="Times New Roman" w:hAnsi="Arial" w:cs="Arial"/>
          <w:b/>
          <w:bCs/>
          <w:i/>
          <w:iCs/>
          <w:color w:val="333333"/>
          <w:bdr w:val="none" w:sz="0" w:space="0" w:color="auto" w:frame="1"/>
        </w:rPr>
        <w:t>n</w:t>
      </w:r>
      <w:r w:rsidRPr="00AD6743">
        <w:rPr>
          <w:rFonts w:ascii="Arial" w:eastAsia="Times New Roman" w:hAnsi="Arial" w:cs="Arial"/>
          <w:b/>
          <w:bCs/>
          <w:i/>
          <w:iCs/>
          <w:color w:val="333333"/>
          <w:bdr w:val="none" w:sz="0" w:space="0" w:color="auto" w:frame="1"/>
        </w:rPr>
        <w:t>e</w:t>
      </w:r>
      <w:r w:rsidRPr="00AD6743">
        <w:rPr>
          <w:rFonts w:ascii="Arial" w:eastAsia="Times New Roman" w:hAnsi="Arial" w:cs="Arial"/>
          <w:b/>
          <w:bCs/>
          <w:i/>
          <w:iCs/>
          <w:color w:val="333333"/>
          <w:bdr w:val="none" w:sz="0" w:space="0" w:color="auto" w:frame="1"/>
        </w:rPr>
        <w:t>ra von Siemense již čtvrt století dokazujeme, za jak důležité považujeme technické a</w:t>
      </w:r>
      <w:r>
        <w:rPr>
          <w:rFonts w:ascii="Arial" w:eastAsia="Times New Roman" w:hAnsi="Arial" w:cs="Arial"/>
          <w:b/>
          <w:bCs/>
          <w:i/>
          <w:iCs/>
          <w:color w:val="333333"/>
          <w:bdr w:val="none" w:sz="0" w:space="0" w:color="auto" w:frame="1"/>
        </w:rPr>
        <w:t> </w:t>
      </w:r>
      <w:r w:rsidRPr="00AD6743">
        <w:rPr>
          <w:rFonts w:ascii="Arial" w:eastAsia="Times New Roman" w:hAnsi="Arial" w:cs="Arial"/>
          <w:b/>
          <w:bCs/>
          <w:i/>
          <w:iCs/>
          <w:color w:val="333333"/>
          <w:bdr w:val="none" w:sz="0" w:space="0" w:color="auto" w:frame="1"/>
        </w:rPr>
        <w:t>přírodovědné vzdělávání a pedagogickou práci</w:t>
      </w:r>
      <w:r>
        <w:rPr>
          <w:rFonts w:ascii="Arial" w:eastAsia="Times New Roman" w:hAnsi="Arial" w:cs="Arial"/>
          <w:b/>
          <w:bCs/>
          <w:i/>
          <w:iCs/>
          <w:color w:val="333333"/>
          <w:bdr w:val="none" w:sz="0" w:space="0" w:color="auto" w:frame="1"/>
        </w:rPr>
        <w:t>,</w:t>
      </w:r>
      <w:r w:rsidRPr="00AD6743">
        <w:rPr>
          <w:rFonts w:ascii="Arial" w:eastAsia="Times New Roman" w:hAnsi="Arial" w:cs="Arial"/>
          <w:b/>
          <w:bCs/>
          <w:i/>
          <w:iCs/>
          <w:color w:val="333333"/>
          <w:bdr w:val="none" w:sz="0" w:space="0" w:color="auto" w:frame="1"/>
        </w:rPr>
        <w:t>“</w:t>
      </w:r>
      <w:r w:rsidRPr="00AD6743">
        <w:rPr>
          <w:rFonts w:ascii="Arial" w:eastAsia="Times New Roman" w:hAnsi="Arial" w:cs="Arial"/>
          <w:b/>
          <w:bCs/>
          <w:color w:val="333333"/>
          <w:bdr w:val="none" w:sz="0" w:space="0" w:color="auto" w:frame="1"/>
        </w:rPr>
        <w:t xml:space="preserve"> uvedl k zahájení soutěže Eduard Palíšek, generální ředitel skupiny Siemens v České republice.  Kandidáti se mohou přihlašovat prostřednictvím internetových stránek </w:t>
      </w:r>
      <w:hyperlink r:id="rId7" w:history="1">
        <w:r w:rsidRPr="00AD6743">
          <w:rPr>
            <w:rFonts w:ascii="Arial" w:eastAsia="Times New Roman" w:hAnsi="Arial" w:cs="Arial"/>
            <w:b/>
            <w:bCs/>
            <w:color w:val="990000"/>
            <w:u w:val="single"/>
            <w:bdr w:val="none" w:sz="0" w:space="0" w:color="auto" w:frame="1"/>
          </w:rPr>
          <w:t>www.cenasiemens.cz</w:t>
        </w:r>
      </w:hyperlink>
      <w:r w:rsidRPr="00AD6743">
        <w:rPr>
          <w:rFonts w:ascii="Arial" w:eastAsia="Times New Roman" w:hAnsi="Arial" w:cs="Arial"/>
          <w:b/>
          <w:bCs/>
          <w:color w:val="333333"/>
          <w:bdr w:val="none" w:sz="0" w:space="0" w:color="auto" w:frame="1"/>
        </w:rPr>
        <w:t> až do 30. listopadu 2022.</w:t>
      </w:r>
    </w:p>
    <w:p w14:paraId="6B40AB83" w14:textId="77777777" w:rsidR="00E22357" w:rsidRPr="00AD6743" w:rsidRDefault="00E22357" w:rsidP="00AD6743">
      <w:pPr>
        <w:widowControl w:val="0"/>
        <w:autoSpaceDE w:val="0"/>
        <w:autoSpaceDN w:val="0"/>
        <w:adjustRightInd w:val="0"/>
        <w:spacing w:after="0" w:line="360" w:lineRule="auto"/>
        <w:ind w:right="1814"/>
        <w:rPr>
          <w:rFonts w:ascii="Arial" w:hAnsi="Arial" w:cs="Arial"/>
          <w:color w:val="000000"/>
          <w:sz w:val="20"/>
          <w:szCs w:val="20"/>
        </w:rPr>
      </w:pPr>
    </w:p>
    <w:p w14:paraId="6F609E6C" w14:textId="77777777" w:rsidR="00AD6743" w:rsidRPr="00AD6743" w:rsidRDefault="00AD6743" w:rsidP="00AD6743">
      <w:pPr>
        <w:shd w:val="clear" w:color="auto" w:fill="FFFFFF"/>
        <w:spacing w:after="0" w:line="360" w:lineRule="auto"/>
        <w:ind w:right="1814"/>
        <w:textAlignment w:val="baseline"/>
        <w:rPr>
          <w:rFonts w:ascii="Arial" w:eastAsia="Times New Roman" w:hAnsi="Arial" w:cs="Arial"/>
          <w:color w:val="333333"/>
        </w:rPr>
      </w:pPr>
      <w:r w:rsidRPr="00AD6743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Pětadvacátý ročník v osmi kategoriích rozdělí jeden milion korun, v kategorii nejlepší diplomová a disertační práce spolu se studenty ocenění i finanční odměnu získají i vedoucí prací/školitelé. </w:t>
      </w:r>
    </w:p>
    <w:p w14:paraId="4B4B9BF3" w14:textId="5F148C01" w:rsidR="00AD6743" w:rsidRPr="00AD6743" w:rsidRDefault="00AD6743" w:rsidP="00AD6743">
      <w:pPr>
        <w:shd w:val="clear" w:color="auto" w:fill="FFFFFF"/>
        <w:spacing w:after="0" w:line="360" w:lineRule="auto"/>
        <w:ind w:right="1814"/>
        <w:textAlignment w:val="baseline"/>
        <w:rPr>
          <w:rFonts w:ascii="Arial" w:eastAsia="Times New Roman" w:hAnsi="Arial" w:cs="Arial"/>
          <w:color w:val="333333"/>
        </w:rPr>
      </w:pPr>
      <w:r w:rsidRPr="00AD6743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Finanční odměny, které společnost Siemens v minulých 24 letech rozdělila mezi 431 vítězných studentů, vědců a pedagogů, dosáhly částky 14,3 milionů korun. </w:t>
      </w:r>
      <w:r>
        <w:rPr>
          <w:rFonts w:ascii="Arial" w:eastAsia="Times New Roman" w:hAnsi="Arial" w:cs="Arial"/>
          <w:color w:val="333333"/>
        </w:rPr>
        <w:br/>
      </w:r>
    </w:p>
    <w:p w14:paraId="5C628AA6" w14:textId="77777777" w:rsidR="00AD6743" w:rsidRPr="00AD6743" w:rsidRDefault="00AD6743" w:rsidP="00AD6743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</w:rPr>
      </w:pPr>
      <w:r w:rsidRPr="00AD6743"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  <w:t>Vyhlašované kategorie:</w:t>
      </w:r>
    </w:p>
    <w:p w14:paraId="4B6DE9A1" w14:textId="77777777" w:rsidR="00AD6743" w:rsidRPr="00AD6743" w:rsidRDefault="00AD6743" w:rsidP="00AD6743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</w:rPr>
      </w:pPr>
      <w:r w:rsidRPr="00AD6743">
        <w:rPr>
          <w:rFonts w:ascii="Arial" w:eastAsia="Times New Roman" w:hAnsi="Arial" w:cs="Arial"/>
          <w:color w:val="000000"/>
          <w:bdr w:val="none" w:sz="0" w:space="0" w:color="auto" w:frame="1"/>
        </w:rPr>
        <w:t>1. Nejvýznamnější výsledek základního výzkumu (jednotlivec nebo výzkumný tým)</w:t>
      </w:r>
    </w:p>
    <w:p w14:paraId="52A8B1D5" w14:textId="77777777" w:rsidR="00AD6743" w:rsidRPr="00AD6743" w:rsidRDefault="00AD6743" w:rsidP="00AD6743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</w:rPr>
      </w:pPr>
      <w:r w:rsidRPr="00AD6743">
        <w:rPr>
          <w:rFonts w:ascii="Arial" w:eastAsia="Times New Roman" w:hAnsi="Arial" w:cs="Arial"/>
          <w:color w:val="000000"/>
          <w:bdr w:val="none" w:sz="0" w:space="0" w:color="auto" w:frame="1"/>
        </w:rPr>
        <w:t>2. Nejlepší pedagogický pracovník</w:t>
      </w:r>
    </w:p>
    <w:p w14:paraId="2CBB2B3F" w14:textId="77777777" w:rsidR="00AD6743" w:rsidRPr="00AD6743" w:rsidRDefault="00AD6743" w:rsidP="00AD6743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</w:rPr>
      </w:pPr>
      <w:r w:rsidRPr="00AD6743">
        <w:rPr>
          <w:rFonts w:ascii="Arial" w:eastAsia="Times New Roman" w:hAnsi="Arial" w:cs="Arial"/>
          <w:color w:val="000000"/>
          <w:bdr w:val="none" w:sz="0" w:space="0" w:color="auto" w:frame="1"/>
        </w:rPr>
        <w:t>3. Nejlepší diplomová práce (první tři místa + vedoucí práce)</w:t>
      </w:r>
    </w:p>
    <w:p w14:paraId="2376D4D3" w14:textId="77777777" w:rsidR="00AD6743" w:rsidRPr="00AD6743" w:rsidRDefault="00AD6743" w:rsidP="00AD6743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</w:rPr>
      </w:pPr>
      <w:r w:rsidRPr="00AD6743">
        <w:rPr>
          <w:rFonts w:ascii="Arial" w:eastAsia="Times New Roman" w:hAnsi="Arial" w:cs="Arial"/>
          <w:color w:val="000000"/>
          <w:bdr w:val="none" w:sz="0" w:space="0" w:color="auto" w:frame="1"/>
        </w:rPr>
        <w:t>4. Nejlepší disertační práce (první tři místa) + školitel)</w:t>
      </w:r>
    </w:p>
    <w:p w14:paraId="20CF5A54" w14:textId="77777777" w:rsidR="00AD6743" w:rsidRPr="00AD6743" w:rsidRDefault="00AD6743" w:rsidP="00AD6743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</w:rPr>
      </w:pPr>
      <w:r w:rsidRPr="00AD6743">
        <w:rPr>
          <w:rFonts w:ascii="Arial" w:eastAsia="Times New Roman" w:hAnsi="Arial" w:cs="Arial"/>
          <w:color w:val="000000"/>
          <w:bdr w:val="none" w:sz="0" w:space="0" w:color="auto" w:frame="1"/>
        </w:rPr>
        <w:t>5. Ocenění za překonání překážek při studiu (student je nominován z řad akademických pracovníků v rámci dané univerzity z bakalářského, magisterského a doktorského studia)</w:t>
      </w:r>
    </w:p>
    <w:p w14:paraId="4DC8FA6B" w14:textId="77777777" w:rsidR="00AD6743" w:rsidRPr="00AD6743" w:rsidRDefault="00AD6743" w:rsidP="00AD6743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</w:rPr>
      </w:pPr>
      <w:r w:rsidRPr="00AD6743">
        <w:rPr>
          <w:rFonts w:ascii="Arial" w:eastAsia="Times New Roman" w:hAnsi="Arial" w:cs="Arial"/>
          <w:color w:val="000000"/>
          <w:bdr w:val="none" w:sz="0" w:space="0" w:color="auto" w:frame="1"/>
        </w:rPr>
        <w:t>6. Zvláštní ocenění za vynikající kvalitu ženské vědecké práce</w:t>
      </w:r>
    </w:p>
    <w:p w14:paraId="323BB3AA" w14:textId="77777777" w:rsidR="00AD6743" w:rsidRPr="00AD6743" w:rsidRDefault="00AD6743" w:rsidP="00AD6743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</w:rPr>
      </w:pPr>
      <w:r w:rsidRPr="00AD6743">
        <w:rPr>
          <w:rFonts w:ascii="Arial" w:eastAsia="Times New Roman" w:hAnsi="Arial" w:cs="Arial"/>
          <w:color w:val="000000"/>
          <w:bdr w:val="none" w:sz="0" w:space="0" w:color="auto" w:frame="1"/>
        </w:rPr>
        <w:t>7. Nejlepší absolventská práce (diplomová/disertační) zabývající se tématy konceptu Průmysl 4.0</w:t>
      </w:r>
    </w:p>
    <w:p w14:paraId="3510034E" w14:textId="2C28BBD9" w:rsidR="00AD6743" w:rsidRPr="00AD6743" w:rsidRDefault="00AD6743" w:rsidP="00AD6743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</w:rPr>
      </w:pPr>
      <w:r w:rsidRPr="00AD6743">
        <w:rPr>
          <w:rFonts w:ascii="Arial" w:eastAsia="Times New Roman" w:hAnsi="Arial" w:cs="Arial"/>
          <w:color w:val="000000"/>
          <w:bdr w:val="none" w:sz="0" w:space="0" w:color="auto" w:frame="1"/>
        </w:rPr>
        <w:t>8. Nejlepší absolventská práce (diplomová/disertační) zabývající se chytrou infrastrukturou a energetiko</w:t>
      </w:r>
      <w:r>
        <w:rPr>
          <w:rFonts w:ascii="Arial" w:eastAsia="Times New Roman" w:hAnsi="Arial" w:cs="Arial"/>
          <w:color w:val="000000"/>
          <w:bdr w:val="none" w:sz="0" w:space="0" w:color="auto" w:frame="1"/>
        </w:rPr>
        <w:t>u</w:t>
      </w:r>
    </w:p>
    <w:p w14:paraId="425B9051" w14:textId="77777777" w:rsidR="00AD6743" w:rsidRPr="00AD6743" w:rsidRDefault="00AD6743" w:rsidP="00AD6743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</w:pPr>
      <w:r w:rsidRPr="00AD6743"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  <w:lastRenderedPageBreak/>
        <w:t>Předsedové porot:</w:t>
      </w:r>
    </w:p>
    <w:p w14:paraId="4DBC4A1E" w14:textId="77777777" w:rsidR="00AD6743" w:rsidRPr="00AD6743" w:rsidRDefault="00AD6743" w:rsidP="00AD6743">
      <w:pPr>
        <w:pStyle w:val="Odstavecseseznamem"/>
        <w:numPr>
          <w:ilvl w:val="0"/>
          <w:numId w:val="1"/>
        </w:numPr>
        <w:shd w:val="clear" w:color="auto" w:fill="FFFFFF"/>
        <w:spacing w:after="0" w:line="360" w:lineRule="auto"/>
        <w:ind w:right="1814"/>
        <w:contextualSpacing w:val="0"/>
        <w:textAlignment w:val="baseline"/>
        <w:rPr>
          <w:rFonts w:ascii="Arial" w:eastAsia="Times New Roman" w:hAnsi="Arial" w:cs="Arial"/>
          <w:color w:val="333333"/>
          <w:lang w:eastAsia="cs-CZ"/>
        </w:rPr>
      </w:pPr>
      <w:r w:rsidRPr="00AD6743">
        <w:rPr>
          <w:rFonts w:ascii="Arial" w:eastAsia="Times New Roman" w:hAnsi="Arial" w:cs="Arial"/>
          <w:color w:val="000000"/>
          <w:bdr w:val="none" w:sz="0" w:space="0" w:color="auto" w:frame="1"/>
          <w:lang w:eastAsia="cs-CZ"/>
        </w:rPr>
        <w:t>prof. RNDr. Eva Zažímalová, CSc. (předsedkyně, Akademie věd České republiky) – Nejvýznamnější výsledek základního výzkumu (jednotlivec nebo výzkumný tým)</w:t>
      </w:r>
    </w:p>
    <w:p w14:paraId="4B7440CE" w14:textId="77777777" w:rsidR="00AD6743" w:rsidRPr="00AD6743" w:rsidRDefault="00AD6743" w:rsidP="00AD6743">
      <w:pPr>
        <w:pStyle w:val="Odstavecseseznamem"/>
        <w:numPr>
          <w:ilvl w:val="0"/>
          <w:numId w:val="1"/>
        </w:numPr>
        <w:shd w:val="clear" w:color="auto" w:fill="FFFFFF"/>
        <w:spacing w:after="0" w:line="360" w:lineRule="auto"/>
        <w:ind w:right="1814"/>
        <w:contextualSpacing w:val="0"/>
        <w:textAlignment w:val="baseline"/>
        <w:rPr>
          <w:rFonts w:ascii="Arial" w:eastAsia="Times New Roman" w:hAnsi="Arial" w:cs="Arial"/>
          <w:color w:val="333333"/>
          <w:lang w:eastAsia="cs-CZ"/>
        </w:rPr>
      </w:pPr>
      <w:r w:rsidRPr="00AD6743">
        <w:rPr>
          <w:rFonts w:ascii="Arial" w:eastAsia="Times New Roman" w:hAnsi="Arial" w:cs="Arial"/>
          <w:color w:val="000000"/>
          <w:bdr w:val="none" w:sz="0" w:space="0" w:color="auto" w:frame="1"/>
          <w:lang w:eastAsia="cs-CZ"/>
        </w:rPr>
        <w:t>prof. MUDr. Martin Bareš, Ph.D. (rektor, Masarykova univerzita v Brně) – Nejlepší pedagogický pracovník</w:t>
      </w:r>
    </w:p>
    <w:p w14:paraId="45E70BDB" w14:textId="77777777" w:rsidR="00AD6743" w:rsidRPr="00AD6743" w:rsidRDefault="00AD6743" w:rsidP="00AD6743">
      <w:pPr>
        <w:pStyle w:val="Odstavecseseznamem"/>
        <w:numPr>
          <w:ilvl w:val="0"/>
          <w:numId w:val="1"/>
        </w:numPr>
        <w:shd w:val="clear" w:color="auto" w:fill="FFFFFF"/>
        <w:spacing w:after="0" w:line="360" w:lineRule="auto"/>
        <w:ind w:right="1814"/>
        <w:contextualSpacing w:val="0"/>
        <w:textAlignment w:val="baseline"/>
        <w:rPr>
          <w:rFonts w:ascii="Arial" w:eastAsia="Times New Roman" w:hAnsi="Arial" w:cs="Arial"/>
          <w:color w:val="333333"/>
          <w:lang w:eastAsia="cs-CZ"/>
        </w:rPr>
      </w:pPr>
      <w:r w:rsidRPr="00AD6743">
        <w:rPr>
          <w:rFonts w:ascii="Arial" w:eastAsia="Times New Roman" w:hAnsi="Arial" w:cs="Arial"/>
          <w:color w:val="000000"/>
          <w:bdr w:val="none" w:sz="0" w:space="0" w:color="auto" w:frame="1"/>
          <w:lang w:eastAsia="cs-CZ"/>
        </w:rPr>
        <w:t>doc. Ing. Ladislav Janíček Ph.D., MBA, LL.M. (rektor, Vysoké učení technické v Brně) – Nejlepší diplomová práce (první tři místa + vedoucí práce)</w:t>
      </w:r>
    </w:p>
    <w:p w14:paraId="4BBEB569" w14:textId="5E9B8AE8" w:rsidR="00AD6743" w:rsidRPr="00AD6743" w:rsidRDefault="00AD6743" w:rsidP="00AD6743">
      <w:pPr>
        <w:pStyle w:val="Odstavecseseznamem"/>
        <w:numPr>
          <w:ilvl w:val="0"/>
          <w:numId w:val="1"/>
        </w:numPr>
        <w:shd w:val="clear" w:color="auto" w:fill="FFFFFF"/>
        <w:spacing w:after="0" w:line="360" w:lineRule="auto"/>
        <w:ind w:right="1814"/>
        <w:contextualSpacing w:val="0"/>
        <w:textAlignment w:val="baseline"/>
        <w:rPr>
          <w:rFonts w:ascii="Arial" w:eastAsia="Times New Roman" w:hAnsi="Arial" w:cs="Arial"/>
          <w:color w:val="333333"/>
          <w:lang w:eastAsia="cs-CZ"/>
        </w:rPr>
      </w:pPr>
      <w:r w:rsidRPr="00AD6743">
        <w:rPr>
          <w:rFonts w:ascii="Arial" w:eastAsia="Times New Roman" w:hAnsi="Arial" w:cs="Arial"/>
          <w:color w:val="000000"/>
          <w:bdr w:val="none" w:sz="0" w:space="0" w:color="auto" w:frame="1"/>
          <w:lang w:eastAsia="cs-CZ"/>
        </w:rPr>
        <w:t>doc. RNDr. Vojtěch Petráček, CSc.  (rektor, České vysoké učení technické v</w:t>
      </w:r>
      <w:r>
        <w:rPr>
          <w:rFonts w:ascii="Arial" w:eastAsia="Times New Roman" w:hAnsi="Arial" w:cs="Arial"/>
          <w:color w:val="000000"/>
          <w:bdr w:val="none" w:sz="0" w:space="0" w:color="auto" w:frame="1"/>
          <w:lang w:eastAsia="cs-CZ"/>
        </w:rPr>
        <w:t> </w:t>
      </w:r>
      <w:r w:rsidRPr="00AD6743">
        <w:rPr>
          <w:rFonts w:ascii="Arial" w:eastAsia="Times New Roman" w:hAnsi="Arial" w:cs="Arial"/>
          <w:color w:val="000000"/>
          <w:bdr w:val="none" w:sz="0" w:space="0" w:color="auto" w:frame="1"/>
          <w:lang w:eastAsia="cs-CZ"/>
        </w:rPr>
        <w:t>Praze) – Nejlepší disertační práce (první tři místa) + školitel)</w:t>
      </w:r>
    </w:p>
    <w:p w14:paraId="6E4269B7" w14:textId="77777777" w:rsidR="00AD6743" w:rsidRPr="00AD6743" w:rsidRDefault="00AD6743" w:rsidP="00AD6743">
      <w:pPr>
        <w:pStyle w:val="Odstavecseseznamem"/>
        <w:numPr>
          <w:ilvl w:val="0"/>
          <w:numId w:val="1"/>
        </w:numPr>
        <w:shd w:val="clear" w:color="auto" w:fill="FFFFFF"/>
        <w:spacing w:after="0" w:line="360" w:lineRule="auto"/>
        <w:ind w:right="1814"/>
        <w:contextualSpacing w:val="0"/>
        <w:textAlignment w:val="baseline"/>
        <w:rPr>
          <w:rFonts w:ascii="Arial" w:eastAsia="Times New Roman" w:hAnsi="Arial" w:cs="Arial"/>
          <w:color w:val="333333"/>
          <w:lang w:eastAsia="cs-CZ"/>
        </w:rPr>
      </w:pPr>
      <w:r w:rsidRPr="00AD6743">
        <w:rPr>
          <w:rFonts w:ascii="Arial" w:eastAsia="Times New Roman" w:hAnsi="Arial" w:cs="Arial"/>
          <w:color w:val="000000"/>
          <w:bdr w:val="none" w:sz="0" w:space="0" w:color="auto" w:frame="1"/>
          <w:lang w:eastAsia="cs-CZ"/>
        </w:rPr>
        <w:t>prof. MUDr. Martin Bareš, Ph.D. (předseda, Česká konference rektorů) – Ocenění za překonání překážek při studiu (student je nominován z řad akademických pracovníků v rámci dané univerzity z bakalářského, magisterského a doktorského studia)</w:t>
      </w:r>
    </w:p>
    <w:p w14:paraId="04DE72E4" w14:textId="77777777" w:rsidR="00AD6743" w:rsidRPr="00AD6743" w:rsidRDefault="00AD6743" w:rsidP="00AD6743">
      <w:pPr>
        <w:pStyle w:val="Odstavecseseznamem"/>
        <w:numPr>
          <w:ilvl w:val="0"/>
          <w:numId w:val="1"/>
        </w:numPr>
        <w:shd w:val="clear" w:color="auto" w:fill="FFFFFF"/>
        <w:spacing w:after="0" w:line="360" w:lineRule="auto"/>
        <w:ind w:right="1814"/>
        <w:contextualSpacing w:val="0"/>
        <w:textAlignment w:val="baseline"/>
        <w:rPr>
          <w:rFonts w:ascii="Arial" w:eastAsia="Times New Roman" w:hAnsi="Arial" w:cs="Arial"/>
          <w:color w:val="333333"/>
          <w:lang w:eastAsia="cs-CZ"/>
        </w:rPr>
      </w:pPr>
      <w:r w:rsidRPr="00AD6743">
        <w:rPr>
          <w:rFonts w:ascii="Arial" w:eastAsia="Times New Roman" w:hAnsi="Arial" w:cs="Arial"/>
          <w:color w:val="000000"/>
          <w:bdr w:val="none" w:sz="0" w:space="0" w:color="auto" w:frame="1"/>
          <w:lang w:eastAsia="cs-CZ"/>
        </w:rPr>
        <w:t>Ing. Eduard Palíšek, Ph.D., MBA (generální ředitel, Siemens ČR) – Zvláštní ocenění za vynikající kvalitu ženské vědecké práce</w:t>
      </w:r>
    </w:p>
    <w:p w14:paraId="64EA4D66" w14:textId="77777777" w:rsidR="00AD6743" w:rsidRPr="00AD6743" w:rsidRDefault="00AD6743" w:rsidP="00AD6743">
      <w:pPr>
        <w:pStyle w:val="Odstavecseseznamem"/>
        <w:numPr>
          <w:ilvl w:val="0"/>
          <w:numId w:val="1"/>
        </w:numPr>
        <w:shd w:val="clear" w:color="auto" w:fill="FFFFFF"/>
        <w:spacing w:after="0" w:line="360" w:lineRule="auto"/>
        <w:ind w:right="1814"/>
        <w:contextualSpacing w:val="0"/>
        <w:textAlignment w:val="baseline"/>
        <w:rPr>
          <w:rFonts w:ascii="Arial" w:eastAsia="Times New Roman" w:hAnsi="Arial" w:cs="Arial"/>
          <w:color w:val="333333"/>
          <w:lang w:eastAsia="cs-CZ"/>
        </w:rPr>
      </w:pPr>
      <w:r w:rsidRPr="00AD6743">
        <w:rPr>
          <w:rFonts w:ascii="Arial" w:eastAsia="Times New Roman" w:hAnsi="Arial" w:cs="Arial"/>
          <w:color w:val="000000"/>
          <w:bdr w:val="none" w:sz="0" w:space="0" w:color="auto" w:frame="1"/>
          <w:lang w:eastAsia="cs-CZ"/>
        </w:rPr>
        <w:t>prof. Ing. Vladimír Mařík, DrSc., dr. h. c. (vědecký ředitel, Český institut informatiky, robotiky a kybernetiky ČVUT) – Nejlepší absolventská práce (diplomová/disertační) zabývající se tématy konceptu Průmysl 4.0</w:t>
      </w:r>
    </w:p>
    <w:p w14:paraId="77CCE2E9" w14:textId="3C7CD827" w:rsidR="00AD6743" w:rsidRPr="00AD6743" w:rsidRDefault="00AD6743" w:rsidP="00AD6743">
      <w:pPr>
        <w:pStyle w:val="Odstavecseseznamem"/>
        <w:numPr>
          <w:ilvl w:val="0"/>
          <w:numId w:val="1"/>
        </w:numPr>
        <w:shd w:val="clear" w:color="auto" w:fill="FFFFFF"/>
        <w:spacing w:after="0" w:line="360" w:lineRule="auto"/>
        <w:ind w:right="1814"/>
        <w:contextualSpacing w:val="0"/>
        <w:textAlignment w:val="baseline"/>
        <w:rPr>
          <w:rFonts w:ascii="Arial" w:eastAsia="Times New Roman" w:hAnsi="Arial" w:cs="Arial"/>
          <w:color w:val="333333"/>
          <w:lang w:eastAsia="cs-CZ"/>
        </w:rPr>
      </w:pPr>
      <w:r w:rsidRPr="00AD6743">
        <w:rPr>
          <w:rFonts w:ascii="Arial" w:eastAsia="Times New Roman" w:hAnsi="Arial" w:cs="Arial"/>
          <w:color w:val="000000"/>
          <w:bdr w:val="none" w:sz="0" w:space="0" w:color="auto" w:frame="1"/>
          <w:lang w:eastAsia="cs-CZ"/>
        </w:rPr>
        <w:t>prof. Ing. Stanislav Mišák, Ph.D. (ředitel, Centrum energetického využití netradičních zdrojů energie VŠB-TUO) – Nejlepší absolventská práce (diplomová/disertační) zabývající se chytrou infrastrukturou a energetikou</w:t>
      </w:r>
      <w:r>
        <w:rPr>
          <w:rFonts w:ascii="Arial" w:eastAsia="Times New Roman" w:hAnsi="Arial" w:cs="Arial"/>
          <w:color w:val="000000"/>
          <w:bdr w:val="none" w:sz="0" w:space="0" w:color="auto" w:frame="1"/>
          <w:lang w:eastAsia="cs-CZ"/>
        </w:rPr>
        <w:br/>
      </w:r>
    </w:p>
    <w:p w14:paraId="0A29ED79" w14:textId="2E203AE0" w:rsidR="00AD6743" w:rsidRPr="00AD6743" w:rsidRDefault="00AD6743" w:rsidP="00AD6743">
      <w:pPr>
        <w:shd w:val="clear" w:color="auto" w:fill="FFFFFF"/>
        <w:spacing w:after="0" w:line="360" w:lineRule="auto"/>
        <w:ind w:right="1814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</w:rPr>
      </w:pPr>
      <w:r w:rsidRPr="00AD6743">
        <w:rPr>
          <w:rFonts w:ascii="Arial" w:eastAsia="Times New Roman" w:hAnsi="Arial" w:cs="Arial"/>
          <w:color w:val="000000"/>
          <w:bdr w:val="none" w:sz="0" w:space="0" w:color="auto" w:frame="1"/>
        </w:rPr>
        <w:t>V posledním ročníku soutěže nejvíce ocenění získali zástupci Českého vysokého učení technického v Praze (6 ocenění), Akademie věd ČR (5 ocenění) a</w:t>
      </w:r>
      <w:r>
        <w:rPr>
          <w:rFonts w:ascii="Arial" w:eastAsia="Times New Roman" w:hAnsi="Arial" w:cs="Arial"/>
          <w:color w:val="000000"/>
          <w:bdr w:val="none" w:sz="0" w:space="0" w:color="auto" w:frame="1"/>
        </w:rPr>
        <w:t> </w:t>
      </w:r>
      <w:r w:rsidRPr="00AD6743">
        <w:rPr>
          <w:rFonts w:ascii="Arial" w:eastAsia="Times New Roman" w:hAnsi="Arial" w:cs="Arial"/>
          <w:color w:val="000000"/>
          <w:bdr w:val="none" w:sz="0" w:space="0" w:color="auto" w:frame="1"/>
        </w:rPr>
        <w:t>Vysokého učení technického Brno (3</w:t>
      </w:r>
      <w:r>
        <w:rPr>
          <w:rFonts w:ascii="Arial" w:eastAsia="Times New Roman" w:hAnsi="Arial" w:cs="Arial"/>
          <w:color w:val="000000"/>
          <w:bdr w:val="none" w:sz="0" w:space="0" w:color="auto" w:frame="1"/>
        </w:rPr>
        <w:t> </w:t>
      </w:r>
      <w:r w:rsidRPr="00AD6743">
        <w:rPr>
          <w:rFonts w:ascii="Arial" w:eastAsia="Times New Roman" w:hAnsi="Arial" w:cs="Arial"/>
          <w:color w:val="000000"/>
          <w:bdr w:val="none" w:sz="0" w:space="0" w:color="auto" w:frame="1"/>
        </w:rPr>
        <w:t>ocenění). Po dvou oceněních získala Technická univerzita v Liberci a Vysoká škola báňská – technická univerzita Ostrava a Univerzita Palackého v Olomouci, jedno ocenění získala Univerzita Karlova.</w:t>
      </w:r>
    </w:p>
    <w:p w14:paraId="0587F2EF" w14:textId="77777777" w:rsidR="00AD6743" w:rsidRPr="00AD6743" w:rsidRDefault="00AD6743" w:rsidP="00AD6743">
      <w:pPr>
        <w:shd w:val="clear" w:color="auto" w:fill="FFFFFF"/>
        <w:spacing w:after="0" w:line="360" w:lineRule="auto"/>
        <w:ind w:right="1814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</w:rPr>
      </w:pPr>
    </w:p>
    <w:p w14:paraId="237B67F0" w14:textId="12D28FF9" w:rsidR="00AD6743" w:rsidRPr="00AD6743" w:rsidRDefault="00AD6743" w:rsidP="00AD6743">
      <w:pPr>
        <w:shd w:val="clear" w:color="auto" w:fill="FFFFFF"/>
        <w:spacing w:after="0" w:line="360" w:lineRule="auto"/>
        <w:ind w:right="1814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</w:rPr>
      </w:pPr>
      <w:r w:rsidRPr="00AD6743">
        <w:rPr>
          <w:rFonts w:ascii="Arial" w:eastAsia="Times New Roman" w:hAnsi="Arial" w:cs="Arial"/>
          <w:color w:val="000000"/>
          <w:bdr w:val="none" w:sz="0" w:space="0" w:color="auto" w:frame="1"/>
        </w:rPr>
        <w:t>Do nominací se může zapojit i široká veřejnost – kandidáty a kandidátky a jejich práce je možné nominovat prostřednictvím webových stránek</w:t>
      </w:r>
      <w:r>
        <w:rPr>
          <w:rFonts w:ascii="Arial" w:eastAsia="Times New Roman" w:hAnsi="Arial" w:cs="Arial"/>
          <w:color w:val="000000"/>
          <w:bdr w:val="none" w:sz="0" w:space="0" w:color="auto" w:frame="1"/>
        </w:rPr>
        <w:t> </w:t>
      </w:r>
      <w:hyperlink r:id="rId8" w:history="1">
        <w:r w:rsidRPr="00BF1E74">
          <w:rPr>
            <w:rStyle w:val="Hypertextovodkaz"/>
            <w:rFonts w:ascii="Arial" w:eastAsia="Times New Roman" w:hAnsi="Arial" w:cs="Arial"/>
            <w:bdr w:val="none" w:sz="0" w:space="0" w:color="auto" w:frame="1"/>
          </w:rPr>
          <w:t>www.cenasiemens.cz</w:t>
        </w:r>
      </w:hyperlink>
      <w:r w:rsidRPr="00AD6743">
        <w:rPr>
          <w:rFonts w:ascii="Arial" w:eastAsia="Times New Roman" w:hAnsi="Arial" w:cs="Arial"/>
          <w:color w:val="000000"/>
          <w:bdr w:val="none" w:sz="0" w:space="0" w:color="auto" w:frame="1"/>
        </w:rPr>
        <w:t>. V případě, že navržený kandidát nebo kandidátka zvítězí, získá nominující prémii ve výši 10 000 Kč.</w:t>
      </w:r>
    </w:p>
    <w:p w14:paraId="1EF0D89B" w14:textId="77777777" w:rsidR="00AD6743" w:rsidRDefault="00AD6743" w:rsidP="00AD6743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</w:pPr>
    </w:p>
    <w:p w14:paraId="504F1A75" w14:textId="2492631B" w:rsidR="00AD6743" w:rsidRPr="00AD6743" w:rsidRDefault="00AD6743" w:rsidP="00AD6743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</w:rPr>
      </w:pPr>
      <w:r w:rsidRPr="00AD6743"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  <w:lastRenderedPageBreak/>
        <w:t>O soutěži:</w:t>
      </w:r>
    </w:p>
    <w:p w14:paraId="58F3280E" w14:textId="5F81342E" w:rsidR="00E22357" w:rsidRPr="00AD6743" w:rsidRDefault="00AD6743" w:rsidP="00AD6743">
      <w:pPr>
        <w:shd w:val="clear" w:color="auto" w:fill="FFFFFF"/>
        <w:spacing w:after="0" w:line="360" w:lineRule="auto"/>
        <w:ind w:right="1814"/>
        <w:textAlignment w:val="baseline"/>
        <w:rPr>
          <w:rFonts w:ascii="Arial" w:eastAsia="Times New Roman" w:hAnsi="Arial" w:cs="Arial"/>
          <w:color w:val="333333"/>
        </w:rPr>
      </w:pPr>
      <w:r w:rsidRPr="00AD6743">
        <w:rPr>
          <w:rFonts w:ascii="Arial" w:eastAsia="Times New Roman" w:hAnsi="Arial" w:cs="Arial"/>
          <w:color w:val="000000"/>
          <w:bdr w:val="none" w:sz="0" w:space="0" w:color="auto" w:frame="1"/>
        </w:rPr>
        <w:t>Cenu Wernera von Siemense pořádá český Siemens spolu s významnými představiteli vysokých škol a Akademie věd ČR, kteří jsou i garanty jednotlivých kategorií a podílejí se na vyhodnocení prací. Záštitu nad udílením cen nově převzali předseda vlády Petr Fiala a ministryně pro vědu, výzkum a inovace, Helena Langšádlová, již tradičně i Ministerstvo školství, mládeže a tělovýchovy a</w:t>
      </w:r>
      <w:r>
        <w:rPr>
          <w:rFonts w:ascii="Arial" w:eastAsia="Times New Roman" w:hAnsi="Arial" w:cs="Arial"/>
          <w:color w:val="000000"/>
          <w:bdr w:val="none" w:sz="0" w:space="0" w:color="auto" w:frame="1"/>
        </w:rPr>
        <w:t> </w:t>
      </w:r>
      <w:r w:rsidRPr="00AD6743">
        <w:rPr>
          <w:rFonts w:ascii="Arial" w:eastAsia="Times New Roman" w:hAnsi="Arial" w:cs="Arial"/>
          <w:color w:val="000000"/>
          <w:bdr w:val="none" w:sz="0" w:space="0" w:color="auto" w:frame="1"/>
        </w:rPr>
        <w:t>Ministerstvo průmyslu a obchodu. Svým rozsahem, výší finančních odměn a</w:t>
      </w:r>
      <w:r>
        <w:rPr>
          <w:rFonts w:ascii="Arial" w:eastAsia="Times New Roman" w:hAnsi="Arial" w:cs="Arial"/>
          <w:color w:val="000000"/>
          <w:bdr w:val="none" w:sz="0" w:space="0" w:color="auto" w:frame="1"/>
        </w:rPr>
        <w:t> </w:t>
      </w:r>
      <w:r w:rsidRPr="00AD6743">
        <w:rPr>
          <w:rFonts w:ascii="Arial" w:eastAsia="Times New Roman" w:hAnsi="Arial" w:cs="Arial"/>
          <w:color w:val="000000"/>
          <w:bdr w:val="none" w:sz="0" w:space="0" w:color="auto" w:frame="1"/>
        </w:rPr>
        <w:t>historií je Cena Wernera von Siemense jednou z nejvýznamnějších nezávislých iniciativ tohoto druhu v České republice. V předchozích čtyřiadvaceti ročnících soutěže bylo oceněno 431 studentů, pedagogů a vědců, na odměnách bylo vyplaceno přes 14,3 milionů Kč.</w:t>
      </w:r>
    </w:p>
    <w:p w14:paraId="03548292" w14:textId="77777777" w:rsidR="00E22357" w:rsidRDefault="00E2235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19CB3ACF" w14:textId="58A4E978" w:rsidR="00D42B17" w:rsidRDefault="00D42B17" w:rsidP="00D42B17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Fotografie ke stažení: </w:t>
      </w:r>
      <w:hyperlink r:id="rId9" w:history="1">
        <w:r w:rsidR="00FE5AB7" w:rsidRPr="00BF1E74">
          <w:rPr>
            <w:rStyle w:val="Hypertextovodkaz"/>
            <w:rFonts w:ascii="Arial" w:hAnsi="Arial" w:cs="Arial"/>
          </w:rPr>
          <w:t>https://www.siemenspress.cz/jubilejni-petadvacaty-rocnik-ceny-wernera-von-siemense-zahajen/</w:t>
        </w:r>
      </w:hyperlink>
    </w:p>
    <w:p w14:paraId="0B4AC6D1" w14:textId="77777777" w:rsidR="00FE5AB7" w:rsidRDefault="00FE5AB7" w:rsidP="00D42B17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</w:p>
    <w:p w14:paraId="249BD5EB" w14:textId="1252BDDF" w:rsidR="00D42B17" w:rsidRDefault="00D42B17" w:rsidP="00D42B17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Kontakt pro novináře:</w:t>
      </w:r>
    </w:p>
    <w:p w14:paraId="096A4D20" w14:textId="77777777" w:rsidR="00D42B17" w:rsidRDefault="00D42B17" w:rsidP="00D42B17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Siemens, s.r.o.,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Communications</w:t>
      </w:r>
    </w:p>
    <w:p w14:paraId="4E1D734E" w14:textId="77777777" w:rsidR="00D42B17" w:rsidRDefault="00D42B17" w:rsidP="00D42B17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Mariana Kellerová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telefon:</w:t>
      </w:r>
      <w:r>
        <w:rPr>
          <w:rFonts w:ascii="Arial" w:hAnsi="Arial" w:cs="Arial"/>
          <w:color w:val="000000"/>
          <w:spacing w:val="-7"/>
        </w:rPr>
        <w:t xml:space="preserve"> </w:t>
      </w:r>
      <w:r>
        <w:rPr>
          <w:rFonts w:ascii="Arial" w:hAnsi="Arial" w:cs="Arial"/>
          <w:color w:val="000000"/>
        </w:rPr>
        <w:t>+420 602 403 594</w:t>
      </w:r>
    </w:p>
    <w:p w14:paraId="5ADD5765" w14:textId="77777777" w:rsidR="00D42B17" w:rsidRDefault="00D42B17" w:rsidP="00D42B17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E-mail:</w:t>
      </w:r>
      <w:r>
        <w:rPr>
          <w:rFonts w:ascii="Arial" w:hAnsi="Arial" w:cs="Arial"/>
          <w:color w:val="000000"/>
          <w:spacing w:val="-7"/>
        </w:rPr>
        <w:t xml:space="preserve"> </w:t>
      </w:r>
      <w:hyperlink r:id="rId10" w:history="1">
        <w:r>
          <w:rPr>
            <w:rStyle w:val="Hypertextovodkaz"/>
            <w:rFonts w:ascii="Arial" w:hAnsi="Arial" w:cs="Arial"/>
          </w:rPr>
          <w:t>mariana.kellerova@siemens.com</w:t>
        </w:r>
      </w:hyperlink>
    </w:p>
    <w:p w14:paraId="786E9248" w14:textId="77777777" w:rsidR="00D42B17" w:rsidRDefault="00D42B17" w:rsidP="00D42B17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Sledujte naše novinky na </w:t>
      </w:r>
      <w:r>
        <w:rPr>
          <w:rFonts w:ascii="Arial" w:hAnsi="Arial" w:cs="Arial"/>
          <w:b/>
        </w:rPr>
        <w:t>Twitteru</w:t>
      </w:r>
      <w:r>
        <w:rPr>
          <w:rFonts w:ascii="Arial" w:hAnsi="Arial" w:cs="Arial"/>
        </w:rPr>
        <w:t xml:space="preserve">: </w:t>
      </w:r>
      <w:hyperlink r:id="rId11" w:history="1">
        <w:r>
          <w:rPr>
            <w:rStyle w:val="Hypertextovodkaz"/>
            <w:rFonts w:ascii="Arial" w:hAnsi="Arial" w:cs="Arial"/>
          </w:rPr>
          <w:t>https://twitter.com/SiemensCzech</w:t>
        </w:r>
      </w:hyperlink>
    </w:p>
    <w:p w14:paraId="44EED722" w14:textId="77777777" w:rsidR="00D42B17" w:rsidRDefault="00D42B17" w:rsidP="00D42B17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Připojte se k nám na </w:t>
      </w:r>
      <w:r>
        <w:rPr>
          <w:rFonts w:ascii="Arial" w:hAnsi="Arial" w:cs="Arial"/>
          <w:b/>
          <w:color w:val="000000"/>
        </w:rPr>
        <w:t>Facebooku</w:t>
      </w:r>
      <w:r>
        <w:rPr>
          <w:rFonts w:ascii="Arial" w:hAnsi="Arial" w:cs="Arial"/>
          <w:color w:val="000000"/>
        </w:rPr>
        <w:t xml:space="preserve">: </w:t>
      </w:r>
      <w:hyperlink r:id="rId12" w:history="1">
        <w:r>
          <w:rPr>
            <w:rStyle w:val="Hypertextovodkaz"/>
            <w:rFonts w:ascii="Arial" w:hAnsi="Arial" w:cs="Arial"/>
          </w:rPr>
          <w:t>http://www.facebook.com/SiemensCzech</w:t>
        </w:r>
      </w:hyperlink>
    </w:p>
    <w:p w14:paraId="19BFFA50" w14:textId="77777777" w:rsidR="00E22357" w:rsidRDefault="00E2235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74F2830F" w14:textId="77777777" w:rsidR="00E22357" w:rsidRDefault="00E22357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14:paraId="5F7F1F11" w14:textId="1CEA808D" w:rsidR="004A24B8" w:rsidRPr="004A24B8" w:rsidRDefault="004A24B8" w:rsidP="004A24B8">
      <w:pPr>
        <w:rPr>
          <w:rStyle w:val="Siln"/>
          <w:rFonts w:ascii="Arial" w:hAnsi="Arial" w:cs="Arial"/>
          <w:b w:val="0"/>
          <w:bCs w:val="0"/>
          <w:sz w:val="16"/>
          <w:szCs w:val="16"/>
          <w:shd w:val="clear" w:color="auto" w:fill="FFFFFF"/>
        </w:rPr>
      </w:pPr>
      <w:r w:rsidRPr="004A24B8">
        <w:rPr>
          <w:rStyle w:val="Siln"/>
          <w:rFonts w:ascii="Arial" w:hAnsi="Arial" w:cs="Arial"/>
          <w:sz w:val="16"/>
          <w:szCs w:val="16"/>
          <w:shd w:val="clear" w:color="auto" w:fill="FFFFFF"/>
        </w:rPr>
        <w:t xml:space="preserve">Siemens AG </w:t>
      </w:r>
      <w:r w:rsidRPr="004A24B8">
        <w:rPr>
          <w:rStyle w:val="Siln"/>
          <w:rFonts w:ascii="Arial" w:hAnsi="Arial" w:cs="Arial"/>
          <w:b w:val="0"/>
          <w:bCs w:val="0"/>
          <w:sz w:val="16"/>
          <w:szCs w:val="16"/>
          <w:shd w:val="clear" w:color="auto" w:fill="FFFFFF"/>
        </w:rPr>
        <w:t xml:space="preserve">(Berlín a Mnichov) je technologická společnost zaměřená na průmysl, infrastrukturu, dopravu a zdravotnictví. Siemens vytváří účelné technologie, které zákazníkům přinášejí skutečnou hodnotu: od továren účinněji využívajících zdroje, přes odolné dodavatelské řetězce a inteligentnější budovy a energetické sítě až po čistší a pohodlnější dopravu a pokročilou zdravotní péči. Propojením reálného a digitálního světa umožňuje Siemens svým zákazníkům transformovat jejich odvětví a trhy a pomáhá jim měnit každodenní život miliard lidí. Siemens je také držitelem většinového podílu ve veřejně obchodované společnosti Siemens Healthineers, která je předním světovým poskytovatelem zdravotnických technologií a utváří tak budoucnost zdravotní péče. Siemens je rovněž držitelem menšinového podílu ve společnosti Siemens Energy, která je světovým lídrem v oblasti přenosu a výroby elektrické energie. Ve fiskálním roce 2021, který skončil 30. září 2021, dosáhla skupina Siemens celosvětově tržeb ve výši 62,3 miliardy eur a čistého zisku 6,7 miliardy eur. K 30. září 2021 měla společnost po celém světě přibližně 303 000 zaměstnanců. Další informace jsou k dispozici na internetové adrese </w:t>
      </w:r>
      <w:hyperlink r:id="rId13" w:history="1">
        <w:r w:rsidRPr="00653C99">
          <w:rPr>
            <w:rStyle w:val="Hypertextovodkaz"/>
            <w:rFonts w:ascii="Arial" w:hAnsi="Arial" w:cs="Arial"/>
            <w:sz w:val="16"/>
            <w:szCs w:val="16"/>
            <w:shd w:val="clear" w:color="auto" w:fill="FFFFFF"/>
          </w:rPr>
          <w:t>www.siemens.com</w:t>
        </w:r>
      </w:hyperlink>
      <w:r>
        <w:rPr>
          <w:rStyle w:val="Siln"/>
          <w:rFonts w:ascii="Arial" w:hAnsi="Arial" w:cs="Arial"/>
          <w:b w:val="0"/>
          <w:bCs w:val="0"/>
          <w:sz w:val="16"/>
          <w:szCs w:val="16"/>
          <w:shd w:val="clear" w:color="auto" w:fill="FFFFFF"/>
        </w:rPr>
        <w:t>.</w:t>
      </w:r>
    </w:p>
    <w:p w14:paraId="7BA04B4F" w14:textId="4F2CD79D" w:rsidR="00E22357" w:rsidRDefault="004A24B8" w:rsidP="004A24B8">
      <w:pPr>
        <w:rPr>
          <w:rStyle w:val="Siln"/>
          <w:rFonts w:ascii="Arial" w:hAnsi="Arial" w:cs="Arial"/>
          <w:b w:val="0"/>
          <w:bCs w:val="0"/>
          <w:sz w:val="16"/>
          <w:szCs w:val="16"/>
          <w:shd w:val="clear" w:color="auto" w:fill="FFFFFF"/>
        </w:rPr>
      </w:pPr>
      <w:r w:rsidRPr="004A24B8">
        <w:rPr>
          <w:rStyle w:val="Siln"/>
          <w:rFonts w:ascii="Arial" w:hAnsi="Arial" w:cs="Arial"/>
          <w:sz w:val="16"/>
          <w:szCs w:val="16"/>
          <w:shd w:val="clear" w:color="auto" w:fill="FFFFFF"/>
        </w:rPr>
        <w:t xml:space="preserve">Siemens Česká republika </w:t>
      </w:r>
      <w:r w:rsidRPr="004A24B8">
        <w:rPr>
          <w:rStyle w:val="Siln"/>
          <w:rFonts w:ascii="Arial" w:hAnsi="Arial" w:cs="Arial"/>
          <w:b w:val="0"/>
          <w:bCs w:val="0"/>
          <w:sz w:val="16"/>
          <w:szCs w:val="16"/>
          <w:shd w:val="clear" w:color="auto" w:fill="FFFFFF"/>
        </w:rPr>
        <w:t xml:space="preserve">patří mezi největší technologické firmy v České republice a již více než 130 let je nedílnou součástí českého průmyslu a zárukou inovativních a udržitelných technologií. Se svými 10 500 zaměstnanci se řadí mezi největší zaměstnavatele v Česku. Portfolio Siemens pokrývá řešení pro průmysl, distribuované energetické systémy, veřejnou infrastrukturu a technologie budov. Odděleně vedené společnosti Siemens Energy, Siemens Healthineers a Siemens Mobility působí na trhu energetiky, zdravotnických technologií a kolejové dopravy. Český Siemens je průkopníkem v oblasti průmyslové digitalizace a automatizace a inteligentní infrastruktury, v jejichž rámci přináší zákazníkům komplexní digitální produkty a služby. Více informací naleznete na </w:t>
      </w:r>
      <w:hyperlink r:id="rId14" w:history="1">
        <w:r w:rsidRPr="00653C99">
          <w:rPr>
            <w:rStyle w:val="Hypertextovodkaz"/>
            <w:rFonts w:ascii="Arial" w:hAnsi="Arial" w:cs="Arial"/>
            <w:sz w:val="16"/>
            <w:szCs w:val="16"/>
            <w:shd w:val="clear" w:color="auto" w:fill="FFFFFF"/>
          </w:rPr>
          <w:t>http://www.siemens.cz</w:t>
        </w:r>
      </w:hyperlink>
    </w:p>
    <w:p w14:paraId="0D619BAF" w14:textId="77777777" w:rsidR="004A24B8" w:rsidRPr="004A24B8" w:rsidRDefault="004A24B8" w:rsidP="004A24B8">
      <w:pPr>
        <w:rPr>
          <w:rFonts w:ascii="Arial" w:hAnsi="Arial" w:cs="Arial"/>
          <w:b/>
          <w:bCs/>
          <w:color w:val="000000"/>
          <w:sz w:val="16"/>
          <w:szCs w:val="16"/>
        </w:rPr>
      </w:pPr>
    </w:p>
    <w:sectPr w:rsidR="004A24B8" w:rsidRPr="004A24B8" w:rsidSect="00E22357">
      <w:headerReference w:type="default" r:id="rId15"/>
      <w:footerReference w:type="default" r:id="rId16"/>
      <w:headerReference w:type="first" r:id="rId17"/>
      <w:footerReference w:type="first" r:id="rId18"/>
      <w:pgSz w:w="11907" w:h="16840" w:code="9"/>
      <w:pgMar w:top="822" w:right="1021" w:bottom="1134" w:left="1134" w:header="0" w:footer="533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4787B" w14:textId="77777777" w:rsidR="000A5B0D" w:rsidRDefault="000A5B0D">
      <w:pPr>
        <w:spacing w:after="0" w:line="240" w:lineRule="auto"/>
      </w:pPr>
      <w:r>
        <w:separator/>
      </w:r>
    </w:p>
  </w:endnote>
  <w:endnote w:type="continuationSeparator" w:id="0">
    <w:p w14:paraId="300E71EB" w14:textId="77777777" w:rsidR="000A5B0D" w:rsidRDefault="000A5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AC40" w14:textId="77777777" w:rsidR="00E22357" w:rsidRDefault="00445B20">
    <w:pPr>
      <w:widowControl w:val="0"/>
      <w:tabs>
        <w:tab w:val="right" w:pos="9498"/>
      </w:tabs>
      <w:autoSpaceDE w:val="0"/>
      <w:autoSpaceDN w:val="0"/>
      <w:adjustRightInd w:val="0"/>
      <w:spacing w:after="0" w:line="200" w:lineRule="exac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DOCPROPERTY sodocoClasLang \* MERGEFORMAT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Unrestricted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</w:t>
    </w:r>
    <w:r w:rsidR="00002666">
      <w:rPr>
        <w:rFonts w:ascii="Arial" w:hAnsi="Arial" w:cs="Arial"/>
        <w:sz w:val="16"/>
        <w:szCs w:val="16"/>
      </w:rPr>
      <w:tab/>
      <w:t xml:space="preserve">Strana </w:t>
    </w:r>
    <w:r w:rsidR="00E47AE7">
      <w:rPr>
        <w:rFonts w:ascii="Arial" w:hAnsi="Arial" w:cs="Arial"/>
        <w:sz w:val="16"/>
        <w:szCs w:val="16"/>
      </w:rPr>
      <w:fldChar w:fldCharType="begin"/>
    </w:r>
    <w:r w:rsidR="00002666">
      <w:rPr>
        <w:rFonts w:ascii="Arial" w:hAnsi="Arial" w:cs="Arial"/>
        <w:sz w:val="16"/>
        <w:szCs w:val="16"/>
      </w:rPr>
      <w:instrText xml:space="preserve"> PAGE   \* MERGEFORMAT </w:instrText>
    </w:r>
    <w:r w:rsidR="00E47AE7">
      <w:rPr>
        <w:rFonts w:ascii="Arial" w:hAnsi="Arial" w:cs="Arial"/>
        <w:sz w:val="16"/>
        <w:szCs w:val="16"/>
      </w:rPr>
      <w:fldChar w:fldCharType="separate"/>
    </w:r>
    <w:r w:rsidR="00C5629D">
      <w:rPr>
        <w:rFonts w:ascii="Arial" w:hAnsi="Arial" w:cs="Arial"/>
        <w:noProof/>
        <w:sz w:val="16"/>
        <w:szCs w:val="16"/>
      </w:rPr>
      <w:t>2</w:t>
    </w:r>
    <w:r w:rsidR="00E47AE7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4B908" w14:textId="77777777" w:rsidR="00E22357" w:rsidRDefault="00445B20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color w:val="000000"/>
        <w:sz w:val="16"/>
        <w:szCs w:val="16"/>
      </w:rPr>
    </w:pPr>
    <w:r>
      <w:rPr>
        <w:rFonts w:ascii="Arial" w:hAnsi="Arial" w:cs="Arial"/>
        <w:b/>
        <w:bCs/>
        <w:color w:val="000000"/>
        <w:sz w:val="16"/>
        <w:szCs w:val="16"/>
      </w:rPr>
      <w:fldChar w:fldCharType="begin"/>
    </w:r>
    <w:r>
      <w:rPr>
        <w:rFonts w:ascii="Arial" w:hAnsi="Arial" w:cs="Arial"/>
        <w:b/>
        <w:bCs/>
        <w:color w:val="000000"/>
        <w:sz w:val="16"/>
        <w:szCs w:val="16"/>
      </w:rPr>
      <w:instrText xml:space="preserve"> DOCPROPERTY sodocoClasLang \* MERGEFORMAT </w:instrText>
    </w:r>
    <w:r>
      <w:rPr>
        <w:rFonts w:ascii="Arial" w:hAnsi="Arial" w:cs="Arial"/>
        <w:b/>
        <w:bCs/>
        <w:color w:val="000000"/>
        <w:sz w:val="16"/>
        <w:szCs w:val="16"/>
      </w:rPr>
      <w:fldChar w:fldCharType="separate"/>
    </w:r>
    <w:r>
      <w:rPr>
        <w:rFonts w:ascii="Arial" w:hAnsi="Arial" w:cs="Arial"/>
        <w:b/>
        <w:bCs/>
        <w:color w:val="000000"/>
        <w:sz w:val="16"/>
        <w:szCs w:val="16"/>
      </w:rPr>
      <w:t>Unrestricted</w:t>
    </w:r>
    <w:r>
      <w:rPr>
        <w:rFonts w:ascii="Arial" w:hAnsi="Arial" w:cs="Arial"/>
        <w:b/>
        <w:bCs/>
        <w:color w:val="000000"/>
        <w:sz w:val="16"/>
        <w:szCs w:val="16"/>
      </w:rPr>
      <w:fldChar w:fldCharType="end"/>
    </w:r>
    <w:r>
      <w:rPr>
        <w:rFonts w:ascii="Arial" w:hAnsi="Arial" w:cs="Arial"/>
        <w:b/>
        <w:bCs/>
        <w:color w:val="000000"/>
        <w:sz w:val="16"/>
        <w:szCs w:val="16"/>
      </w:rPr>
      <w:t xml:space="preserve"> </w:t>
    </w:r>
  </w:p>
  <w:p w14:paraId="3BFB5DB2" w14:textId="77777777" w:rsidR="00E22357" w:rsidRDefault="00E22357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color w:val="000000"/>
        <w:sz w:val="16"/>
        <w:szCs w:val="16"/>
      </w:rPr>
    </w:pPr>
  </w:p>
  <w:p w14:paraId="35463DD2" w14:textId="77777777" w:rsidR="00E22357" w:rsidRDefault="00002666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b/>
        <w:bCs/>
        <w:color w:val="000000"/>
        <w:sz w:val="16"/>
        <w:szCs w:val="16"/>
      </w:rPr>
      <w:t>Siemens, s.r.o.</w:t>
    </w:r>
  </w:p>
  <w:p w14:paraId="62BE780E" w14:textId="77777777" w:rsidR="00E22357" w:rsidRDefault="00002666">
    <w:pPr>
      <w:widowControl w:val="0"/>
      <w:autoSpaceDE w:val="0"/>
      <w:autoSpaceDN w:val="0"/>
      <w:adjustRightInd w:val="0"/>
      <w:spacing w:after="0" w:line="184" w:lineRule="exact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Siemensova 1, 155 00 Praha 13, Česká republika</w:t>
    </w:r>
  </w:p>
  <w:p w14:paraId="401097F6" w14:textId="77777777" w:rsidR="00E22357" w:rsidRDefault="00002666">
    <w:pPr>
      <w:widowControl w:val="0"/>
      <w:autoSpaceDE w:val="0"/>
      <w:autoSpaceDN w:val="0"/>
      <w:adjustRightInd w:val="0"/>
      <w:spacing w:before="1" w:after="0" w:line="240" w:lineRule="auto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Communications</w:t>
    </w:r>
  </w:p>
  <w:p w14:paraId="57A2A144" w14:textId="77777777" w:rsidR="00E22357" w:rsidRDefault="00E22357">
    <w:pPr>
      <w:pStyle w:val="Zpat"/>
      <w:spacing w:after="0"/>
      <w:rPr>
        <w:rFonts w:ascii="Arial" w:hAnsi="Arial" w:cs="Arial"/>
        <w:color w:val="000000"/>
        <w:sz w:val="16"/>
        <w:szCs w:val="16"/>
      </w:rPr>
    </w:pPr>
  </w:p>
  <w:p w14:paraId="151192EF" w14:textId="77777777" w:rsidR="00E22357" w:rsidRDefault="00002666">
    <w:pPr>
      <w:pStyle w:val="Zpat"/>
      <w:tabs>
        <w:tab w:val="clear" w:pos="9072"/>
        <w:tab w:val="right" w:pos="9498"/>
      </w:tabs>
      <w:spacing w:after="0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ab/>
    </w:r>
    <w:r>
      <w:rPr>
        <w:rFonts w:ascii="Arial" w:hAnsi="Arial" w:cs="Arial"/>
        <w:color w:val="000000"/>
        <w:sz w:val="16"/>
        <w:szCs w:val="16"/>
      </w:rPr>
      <w:tab/>
      <w:t xml:space="preserve">Strana  </w:t>
    </w:r>
    <w:r w:rsidR="00E47AE7">
      <w:rPr>
        <w:rFonts w:ascii="Arial" w:hAnsi="Arial" w:cs="Arial"/>
        <w:color w:val="000000"/>
        <w:sz w:val="16"/>
        <w:szCs w:val="16"/>
      </w:rPr>
      <w:fldChar w:fldCharType="begin"/>
    </w:r>
    <w:r>
      <w:rPr>
        <w:rFonts w:ascii="Arial" w:hAnsi="Arial" w:cs="Arial"/>
        <w:color w:val="000000"/>
        <w:sz w:val="16"/>
        <w:szCs w:val="16"/>
      </w:rPr>
      <w:instrText xml:space="preserve"> PAGE   \* MERGEFORMAT </w:instrText>
    </w:r>
    <w:r w:rsidR="00E47AE7">
      <w:rPr>
        <w:rFonts w:ascii="Arial" w:hAnsi="Arial" w:cs="Arial"/>
        <w:color w:val="000000"/>
        <w:sz w:val="16"/>
        <w:szCs w:val="16"/>
      </w:rPr>
      <w:fldChar w:fldCharType="separate"/>
    </w:r>
    <w:r w:rsidR="00C5629D">
      <w:rPr>
        <w:rFonts w:ascii="Arial" w:hAnsi="Arial" w:cs="Arial"/>
        <w:noProof/>
        <w:color w:val="000000"/>
        <w:sz w:val="16"/>
        <w:szCs w:val="16"/>
      </w:rPr>
      <w:t>1</w:t>
    </w:r>
    <w:r w:rsidR="00E47AE7">
      <w:rPr>
        <w:rFonts w:ascii="Arial" w:hAnsi="Arial" w:cs="Arial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6002C" w14:textId="77777777" w:rsidR="000A5B0D" w:rsidRDefault="000A5B0D">
      <w:pPr>
        <w:spacing w:after="0" w:line="240" w:lineRule="auto"/>
      </w:pPr>
      <w:r>
        <w:separator/>
      </w:r>
    </w:p>
  </w:footnote>
  <w:footnote w:type="continuationSeparator" w:id="0">
    <w:p w14:paraId="564F35D2" w14:textId="77777777" w:rsidR="000A5B0D" w:rsidRDefault="000A5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BCE41" w14:textId="77777777" w:rsidR="00E22357" w:rsidRDefault="00E22357">
    <w:pPr>
      <w:pStyle w:val="Zhlav"/>
      <w:tabs>
        <w:tab w:val="clear" w:pos="4536"/>
        <w:tab w:val="clear" w:pos="9072"/>
        <w:tab w:val="left" w:pos="6634"/>
      </w:tabs>
      <w:rPr>
        <w:rFonts w:ascii="Arial" w:hAnsi="Arial" w:cs="Arial"/>
        <w:sz w:val="20"/>
        <w:szCs w:val="20"/>
      </w:rPr>
    </w:pPr>
  </w:p>
  <w:p w14:paraId="5E547265" w14:textId="77777777" w:rsidR="00E22357" w:rsidRDefault="00E22357">
    <w:pPr>
      <w:pStyle w:val="Zhlav"/>
      <w:tabs>
        <w:tab w:val="clear" w:pos="4536"/>
        <w:tab w:val="clear" w:pos="9072"/>
        <w:tab w:val="left" w:pos="6634"/>
      </w:tabs>
      <w:rPr>
        <w:rFonts w:ascii="Arial" w:hAnsi="Arial" w:cs="Arial"/>
        <w:sz w:val="20"/>
        <w:szCs w:val="20"/>
      </w:rPr>
    </w:pPr>
  </w:p>
  <w:p w14:paraId="68B58446" w14:textId="77777777" w:rsidR="00E22357" w:rsidRDefault="00002666">
    <w:pPr>
      <w:pStyle w:val="Zhlav"/>
      <w:tabs>
        <w:tab w:val="clear" w:pos="4536"/>
        <w:tab w:val="clear" w:pos="9072"/>
        <w:tab w:val="left" w:pos="6634"/>
      </w:tabs>
      <w:spacing w:after="880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sz w:val="20"/>
        <w:szCs w:val="20"/>
      </w:rPr>
      <w:t>Siemens, s.r.o.</w:t>
    </w:r>
    <w:r>
      <w:rPr>
        <w:rFonts w:ascii="Arial" w:hAnsi="Arial" w:cs="Arial"/>
        <w:sz w:val="20"/>
        <w:szCs w:val="20"/>
      </w:rPr>
      <w:tab/>
      <w:t>Tisková zpráva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BB939" w14:textId="42949DEF" w:rsidR="00E22357" w:rsidRDefault="00FE5AB7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224A1823" wp14:editId="7A950959">
              <wp:simplePos x="0" y="0"/>
              <wp:positionH relativeFrom="page">
                <wp:posOffset>720090</wp:posOffset>
              </wp:positionH>
              <wp:positionV relativeFrom="paragraph">
                <wp:posOffset>1513840</wp:posOffset>
              </wp:positionV>
              <wp:extent cx="6116320" cy="0"/>
              <wp:effectExtent l="5715" t="8890" r="12065" b="10160"/>
              <wp:wrapNone/>
              <wp:docPr id="1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16320" cy="0"/>
                      </a:xfrm>
                      <a:custGeom>
                        <a:avLst/>
                        <a:gdLst>
                          <a:gd name="T0" fmla="*/ 0 w 9632"/>
                          <a:gd name="T1" fmla="*/ 0 h 20"/>
                          <a:gd name="T2" fmla="*/ 9632 w 9632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632" h="20">
                            <a:moveTo>
                              <a:pt x="0" y="0"/>
                            </a:moveTo>
                            <a:lnTo>
                              <a:pt x="9632" y="0"/>
                            </a:lnTo>
                          </a:path>
                        </a:pathLst>
                      </a:custGeom>
                      <a:noFill/>
                      <a:ln w="4316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46E836" id="Freeform 1" o:spid="_x0000_s1026" style="position:absolute;margin-left:56.7pt;margin-top:119.2pt;width:481.6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VnkhgIAAHsFAAAOAAAAZHJzL2Uyb0RvYy54bWysVNtu2zAMfR+wfxD0OGCxnWTZasQphnYd&#10;BnQXoNkHKLIcG5NFTVLiZF9fUnZSN0NfhvnBkETq8PCQ4vL60Gq2V843YAqeTVLOlJFQNmZb8J/r&#10;u7cfOPNBmFJoMKrgR+X59er1q2VnczWFGnSpHEMQ4/POFrwOweZJ4mWtWuEnYJVBYwWuFQG3bpuU&#10;TnSI3upkmqaLpANXWgdSeY+nt72RryJ+VSkZvleVV4HpgiO3EP8u/jf0T1ZLkW+dsHUjBxriH1i0&#10;ojEY9Ax1K4JgO9f8BdU20oGHKkwktAlUVSNVzAGzydKLbB5qYVXMBcXx9iyT/3+w8tv+wf5wRN3b&#10;e5C/PCqSdNbnZwttPPqwTfcVSqyh2AWIyR4q19JNTIMdoqbHs6bqEJjEw0WWLWZTlF6ebInITxfl&#10;zofPCiKI2N/70JejxFUUs2RGtBhxjferVmNl3iQsZR27Qsyhdmef7JlPzTDoAHdCmY48COEFoNnI&#10;LWUnIKS9PRET9YmrPJiBLK6YoK5PozYWPGlCzDHxdUZcEAK9KLMXnJEgOc/Gzv2lIYjDhr5sZccZ&#10;tvKmT9aKQNwoBi1ZV/CoFasLjoLQeQt7tYboES7KhrGerNqMvXqUUQ17M96gODG3c2yiPKqsgbtG&#10;61gLbYjRfJYtIhUPuinJSGy8225utGN7QW81foMOz9wc7EwZwWolyk/DOohG92sMrlHj2MPUtjQK&#10;fL6B8ogt7KCfADixcFGD+8NZh6+/4P73TjjFmf5i8HldZfM5jYu4mb97Tw3sxpbN2CKMRKiCB44d&#10;QMub0I+YnXXNtsZIWUzXwEd8OlVDbR759ayGDb7wKOMwjWiEjPfR62lmrh4BAAD//wMAUEsDBBQA&#10;BgAIAAAAIQA+ylIZ4gAAAAwBAAAPAAAAZHJzL2Rvd25yZXYueG1sTI9BS8NAEIXvgv9hGcGL2E1b&#10;jTVmU4rVS0ChjSDettkxiWZnQ3bbpv31TkHQ27yZx5vvpfPBtmKHvW8cKRiPIhBIpTMNVQreiufr&#10;GQgfNBndOkIFB/Qwz87PUp0Yt6cV7tahEhxCPtEK6hC6REpf1mi1H7kOiW+frrc6sOwraXq953Db&#10;ykkUxdLqhvhDrTt8rLH8Xm+tgqN9uV9dLV+L9+JjuXi6LfKvQ54rdXkxLB5ABBzCnxlO+IwOGTNt&#10;3JaMFy3r8fSGrQom0xkPJ0d0F8cgNr8rmaXyf4nsBwAA//8DAFBLAQItABQABgAIAAAAIQC2gziS&#10;/gAAAOEBAAATAAAAAAAAAAAAAAAAAAAAAABbQ29udGVudF9UeXBlc10ueG1sUEsBAi0AFAAGAAgA&#10;AAAhADj9If/WAAAAlAEAAAsAAAAAAAAAAAAAAAAALwEAAF9yZWxzLy5yZWxzUEsBAi0AFAAGAAgA&#10;AAAhALORWeSGAgAAewUAAA4AAAAAAAAAAAAAAAAALgIAAGRycy9lMm9Eb2MueG1sUEsBAi0AFAAG&#10;AAgAAAAhAD7KUhniAAAADAEAAA8AAAAAAAAAAAAAAAAA4AQAAGRycy9kb3ducmV2LnhtbFBLBQYA&#10;AAAABAAEAPMAAADvBQAAAAA=&#10;" o:allowincell="f" path="m,l9632,e" filled="f" strokeweight=".1199mm">
              <v:path arrowok="t" o:connecttype="custom" o:connectlocs="0,0;6116320,0" o:connectangles="0,0"/>
              <w10:wrap anchorx="page"/>
            </v:shape>
          </w:pict>
        </mc:Fallback>
      </mc:AlternateContent>
    </w:r>
  </w:p>
  <w:p w14:paraId="039D82C6" w14:textId="77777777" w:rsidR="00E22357" w:rsidRDefault="00002666">
    <w:pPr>
      <w:widowControl w:val="0"/>
      <w:autoSpaceDE w:val="0"/>
      <w:autoSpaceDN w:val="0"/>
      <w:adjustRightInd w:val="0"/>
      <w:spacing w:before="1320" w:after="0" w:line="240" w:lineRule="auto"/>
      <w:ind w:right="96"/>
      <w:jc w:val="right"/>
      <w:rPr>
        <w:rFonts w:ascii="Arial" w:hAnsi="Arial" w:cs="Arial"/>
        <w:color w:val="000000"/>
        <w:sz w:val="62"/>
        <w:szCs w:val="62"/>
      </w:rPr>
    </w:pPr>
    <w:r>
      <w:rPr>
        <w:rFonts w:ascii="Arial" w:hAnsi="Arial" w:cs="Arial"/>
        <w:noProof/>
        <w:color w:val="A6A6A6"/>
        <w:sz w:val="62"/>
        <w:szCs w:val="62"/>
        <w:lang w:val="en-US" w:eastAsia="zh-CN"/>
      </w:rPr>
      <w:drawing>
        <wp:anchor distT="0" distB="0" distL="114300" distR="114300" simplePos="0" relativeHeight="251657216" behindDoc="0" locked="0" layoutInCell="1" allowOverlap="1" wp14:anchorId="0F8CC445" wp14:editId="26523E78">
          <wp:simplePos x="0" y="0"/>
          <wp:positionH relativeFrom="page">
            <wp:posOffset>722897</wp:posOffset>
          </wp:positionH>
          <wp:positionV relativeFrom="page">
            <wp:posOffset>577516</wp:posOffset>
          </wp:positionV>
          <wp:extent cx="1412708" cy="222584"/>
          <wp:effectExtent l="1905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708" cy="2225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color w:val="A6A6A6"/>
        <w:sz w:val="62"/>
        <w:szCs w:val="62"/>
      </w:rPr>
      <w:tab/>
      <w:t>Tisková 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50774"/>
    <w:multiLevelType w:val="hybridMultilevel"/>
    <w:tmpl w:val="4E7EC83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56874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ABC"/>
    <w:rsid w:val="00002666"/>
    <w:rsid w:val="000A5B0D"/>
    <w:rsid w:val="002E2275"/>
    <w:rsid w:val="00383489"/>
    <w:rsid w:val="003932CC"/>
    <w:rsid w:val="00445B20"/>
    <w:rsid w:val="004A24B8"/>
    <w:rsid w:val="004E0150"/>
    <w:rsid w:val="006909A8"/>
    <w:rsid w:val="00695B66"/>
    <w:rsid w:val="007D2A24"/>
    <w:rsid w:val="00804ABC"/>
    <w:rsid w:val="00A31790"/>
    <w:rsid w:val="00AD6743"/>
    <w:rsid w:val="00B005C7"/>
    <w:rsid w:val="00B0541C"/>
    <w:rsid w:val="00C43AEA"/>
    <w:rsid w:val="00C5629D"/>
    <w:rsid w:val="00C66ECC"/>
    <w:rsid w:val="00CC1C04"/>
    <w:rsid w:val="00D42B17"/>
    <w:rsid w:val="00E22357"/>
    <w:rsid w:val="00E425BF"/>
    <w:rsid w:val="00E47AE7"/>
    <w:rsid w:val="00E651DF"/>
    <w:rsid w:val="00E84801"/>
    <w:rsid w:val="00FE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702DD1F"/>
  <w15:docId w15:val="{C98EE2D7-B633-4ECA-A02E-255521B7A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2357"/>
    <w:rPr>
      <w:rFonts w:cstheme="min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2235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22357"/>
    <w:rPr>
      <w:rFonts w:cs="Times New Roman"/>
    </w:rPr>
  </w:style>
  <w:style w:type="character" w:customStyle="1" w:styleId="ZpatChar">
    <w:name w:val="Zápatí Char"/>
    <w:basedOn w:val="Standardnpsmoodstavce"/>
    <w:link w:val="Zpat"/>
    <w:uiPriority w:val="99"/>
    <w:locked/>
    <w:rsid w:val="00E22357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22357"/>
    <w:pPr>
      <w:tabs>
        <w:tab w:val="center" w:pos="4536"/>
        <w:tab w:val="right" w:pos="9072"/>
      </w:tabs>
    </w:pPr>
  </w:style>
  <w:style w:type="character" w:customStyle="1" w:styleId="FooterChar1">
    <w:name w:val="Footer Char1"/>
    <w:basedOn w:val="Standardnpsmoodstavce"/>
    <w:uiPriority w:val="99"/>
    <w:semiHidden/>
    <w:rsid w:val="00E22357"/>
    <w:rPr>
      <w:rFonts w:cstheme="minorBidi"/>
    </w:rPr>
  </w:style>
  <w:style w:type="character" w:styleId="Hypertextovodkaz">
    <w:name w:val="Hyperlink"/>
    <w:basedOn w:val="Standardnpsmoodstavce"/>
    <w:uiPriority w:val="99"/>
    <w:unhideWhenUsed/>
    <w:rsid w:val="00E22357"/>
    <w:rPr>
      <w:rFonts w:cs="Times New Roman"/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E425BF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4A24B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AD6743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nasiemens.cz" TargetMode="External"/><Relationship Id="rId13" Type="http://schemas.openxmlformats.org/officeDocument/2006/relationships/hyperlink" Target="http://www.siemens.com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cenasiemens.cz/" TargetMode="External"/><Relationship Id="rId12" Type="http://schemas.openxmlformats.org/officeDocument/2006/relationships/hyperlink" Target="http://www.facebook.com/SiemensCzech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witter.com/SiemensCzech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mariana.kellerova@siemens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iemenspress.cz/jubilejni-petadvacaty-rocnik-ceny-wernera-von-siemense-zahajen/" TargetMode="External"/><Relationship Id="rId14" Type="http://schemas.openxmlformats.org/officeDocument/2006/relationships/hyperlink" Target="http://www.siemens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1053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 PR Corporate_ en_2013_01_19.doc</vt:lpstr>
    </vt:vector>
  </TitlesOfParts>
  <Company>Siemens AG</Company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 PR Corporate_ en_2013_01_19.doc</dc:title>
  <dc:creator>pg116045</dc:creator>
  <cp:keywords>C_Unrestricted</cp:keywords>
  <cp:lastModifiedBy>Hlavatá, Lenka (RC-CZ CM EI)</cp:lastModifiedBy>
  <cp:revision>2</cp:revision>
  <dcterms:created xsi:type="dcterms:W3CDTF">2022-09-07T10:58:00Z</dcterms:created>
  <dcterms:modified xsi:type="dcterms:W3CDTF">2022-09-07T10:58:00Z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Confidentiality">
    <vt:lpwstr>Unrestricted</vt:lpwstr>
  </property>
  <property fmtid="{D5CDD505-2E9C-101B-9397-08002B2CF9AE}" pid="3" name="sodocoClasLang">
    <vt:lpwstr>Unrestricted</vt:lpwstr>
  </property>
  <property fmtid="{D5CDD505-2E9C-101B-9397-08002B2CF9AE}" pid="4" name="sodocoClasLangId">
    <vt:i4>0</vt:i4>
  </property>
  <property fmtid="{D5CDD505-2E9C-101B-9397-08002B2CF9AE}" pid="5" name="sodocoClasId">
    <vt:i4>0</vt:i4>
  </property>
  <property fmtid="{D5CDD505-2E9C-101B-9397-08002B2CF9AE}" pid="6" name="MSIP_Label_a59b6cd5-d141-4a33-8bf1-0ca04484304f_Enabled">
    <vt:lpwstr>true</vt:lpwstr>
  </property>
  <property fmtid="{D5CDD505-2E9C-101B-9397-08002B2CF9AE}" pid="7" name="MSIP_Label_a59b6cd5-d141-4a33-8bf1-0ca04484304f_SetDate">
    <vt:lpwstr>2022-06-29T14:21:49Z</vt:lpwstr>
  </property>
  <property fmtid="{D5CDD505-2E9C-101B-9397-08002B2CF9AE}" pid="8" name="MSIP_Label_a59b6cd5-d141-4a33-8bf1-0ca04484304f_Method">
    <vt:lpwstr>Standard</vt:lpwstr>
  </property>
  <property fmtid="{D5CDD505-2E9C-101B-9397-08002B2CF9AE}" pid="9" name="MSIP_Label_a59b6cd5-d141-4a33-8bf1-0ca04484304f_Name">
    <vt:lpwstr>restricted-default</vt:lpwstr>
  </property>
  <property fmtid="{D5CDD505-2E9C-101B-9397-08002B2CF9AE}" pid="10" name="MSIP_Label_a59b6cd5-d141-4a33-8bf1-0ca04484304f_SiteId">
    <vt:lpwstr>38ae3bcd-9579-4fd4-adda-b42e1495d55a</vt:lpwstr>
  </property>
  <property fmtid="{D5CDD505-2E9C-101B-9397-08002B2CF9AE}" pid="11" name="MSIP_Label_a59b6cd5-d141-4a33-8bf1-0ca04484304f_ActionId">
    <vt:lpwstr>7b90a309-eb56-4003-bd6b-620ea1e8c0a9</vt:lpwstr>
  </property>
  <property fmtid="{D5CDD505-2E9C-101B-9397-08002B2CF9AE}" pid="12" name="MSIP_Label_a59b6cd5-d141-4a33-8bf1-0ca04484304f_ContentBits">
    <vt:lpwstr>0</vt:lpwstr>
  </property>
  <property fmtid="{D5CDD505-2E9C-101B-9397-08002B2CF9AE}" pid="13" name="Document_Confidentiality">
    <vt:lpwstr>Restricted</vt:lpwstr>
  </property>
</Properties>
</file>