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E50ACD1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746E21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746E21">
        <w:rPr>
          <w:rFonts w:ascii="Arial" w:hAnsi="Arial" w:cs="Arial"/>
          <w:color w:val="000000"/>
          <w:sz w:val="20"/>
          <w:szCs w:val="20"/>
        </w:rPr>
        <w:t>listopadu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25F9BC" w14:textId="2A95743C" w:rsidR="00D477C0" w:rsidRDefault="00746E21" w:rsidP="00746E2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 xml:space="preserve">Novinky v Siemens </w:t>
      </w:r>
      <w:proofErr w:type="spellStart"/>
      <w:r>
        <w:rPr>
          <w:rFonts w:ascii="Arial" w:hAnsi="Arial" w:cs="Arial"/>
          <w:sz w:val="40"/>
          <w:szCs w:val="40"/>
        </w:rPr>
        <w:t>Industrial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Edge</w:t>
      </w:r>
      <w:proofErr w:type="spellEnd"/>
      <w:r>
        <w:rPr>
          <w:rFonts w:ascii="Arial" w:hAnsi="Arial" w:cs="Arial"/>
          <w:sz w:val="40"/>
          <w:szCs w:val="40"/>
        </w:rPr>
        <w:t xml:space="preserve">: nová cloudová služba, více zařízení a integrace </w:t>
      </w:r>
      <w:proofErr w:type="spellStart"/>
      <w:r>
        <w:rPr>
          <w:rFonts w:ascii="Arial" w:hAnsi="Arial" w:cs="Arial"/>
          <w:sz w:val="40"/>
          <w:szCs w:val="40"/>
        </w:rPr>
        <w:t>low-code</w:t>
      </w:r>
      <w:proofErr w:type="spellEnd"/>
    </w:p>
    <w:p w14:paraId="6FD1EAEE" w14:textId="5A771BE9" w:rsidR="00746E21" w:rsidRPr="00746E21" w:rsidRDefault="00746E21" w:rsidP="00746E21">
      <w:pPr>
        <w:pStyle w:val="Odstavecseseznamem"/>
        <w:widowControl w:val="0"/>
        <w:numPr>
          <w:ilvl w:val="0"/>
          <w:numId w:val="6"/>
        </w:numPr>
        <w:tabs>
          <w:tab w:val="left" w:pos="338"/>
        </w:tabs>
        <w:autoSpaceDE w:val="0"/>
        <w:autoSpaceDN w:val="0"/>
        <w:spacing w:before="382" w:after="0" w:line="350" w:lineRule="auto"/>
        <w:ind w:right="2133"/>
        <w:contextualSpacing w:val="0"/>
        <w:rPr>
          <w:rFonts w:ascii="Arial" w:hAnsi="Arial" w:cs="Arial"/>
          <w:b/>
        </w:rPr>
      </w:pPr>
      <w:r w:rsidRPr="00746E21">
        <w:rPr>
          <w:rFonts w:ascii="Arial" w:hAnsi="Arial" w:cs="Arial"/>
          <w:b/>
        </w:rPr>
        <w:t>Ekosystém Siemens</w:t>
      </w:r>
      <w:r w:rsidRPr="00746E21">
        <w:rPr>
          <w:rFonts w:ascii="Arial" w:hAnsi="Arial" w:cs="Arial"/>
          <w:b/>
          <w:spacing w:val="-4"/>
        </w:rPr>
        <w:t xml:space="preserve"> </w:t>
      </w:r>
      <w:proofErr w:type="spellStart"/>
      <w:r w:rsidRPr="00746E21">
        <w:rPr>
          <w:rFonts w:ascii="Arial" w:hAnsi="Arial" w:cs="Arial"/>
          <w:b/>
        </w:rPr>
        <w:t>Industrial</w:t>
      </w:r>
      <w:proofErr w:type="spellEnd"/>
      <w:r w:rsidRPr="00746E21">
        <w:rPr>
          <w:rFonts w:ascii="Arial" w:hAnsi="Arial" w:cs="Arial"/>
          <w:b/>
          <w:spacing w:val="-4"/>
        </w:rPr>
        <w:t xml:space="preserve"> </w:t>
      </w:r>
      <w:proofErr w:type="spellStart"/>
      <w:r w:rsidRPr="00746E21">
        <w:rPr>
          <w:rFonts w:ascii="Arial" w:hAnsi="Arial" w:cs="Arial"/>
          <w:b/>
        </w:rPr>
        <w:t>Edge</w:t>
      </w:r>
      <w:proofErr w:type="spellEnd"/>
      <w:r w:rsidRPr="00746E21">
        <w:rPr>
          <w:rFonts w:ascii="Arial" w:hAnsi="Arial" w:cs="Arial"/>
          <w:b/>
        </w:rPr>
        <w:t xml:space="preserve"> byl rozšířen o nový hardware</w:t>
      </w:r>
      <w:r w:rsidRPr="00746E21">
        <w:rPr>
          <w:rFonts w:ascii="Arial" w:hAnsi="Arial" w:cs="Arial"/>
          <w:b/>
          <w:spacing w:val="-4"/>
        </w:rPr>
        <w:t xml:space="preserve"> </w:t>
      </w:r>
      <w:r w:rsidRPr="00746E21">
        <w:rPr>
          <w:rFonts w:ascii="Arial" w:hAnsi="Arial" w:cs="Arial"/>
          <w:b/>
        </w:rPr>
        <w:t>a</w:t>
      </w:r>
      <w:r w:rsidR="00E03404">
        <w:rPr>
          <w:rFonts w:ascii="Arial" w:hAnsi="Arial" w:cs="Arial"/>
          <w:b/>
          <w:spacing w:val="-4"/>
        </w:rPr>
        <w:t> </w:t>
      </w:r>
      <w:r w:rsidRPr="00746E21">
        <w:rPr>
          <w:rFonts w:ascii="Arial" w:hAnsi="Arial" w:cs="Arial"/>
          <w:b/>
        </w:rPr>
        <w:t>software</w:t>
      </w:r>
      <w:r w:rsidRPr="00746E21">
        <w:rPr>
          <w:rFonts w:ascii="Arial" w:hAnsi="Arial" w:cs="Arial"/>
          <w:b/>
          <w:spacing w:val="-4"/>
        </w:rPr>
        <w:t xml:space="preserve"> </w:t>
      </w:r>
    </w:p>
    <w:p w14:paraId="632EB19B" w14:textId="77777777" w:rsidR="00746E21" w:rsidRPr="00746E21" w:rsidRDefault="00746E21" w:rsidP="00746E21">
      <w:pPr>
        <w:pStyle w:val="Odstavecseseznamem"/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10" w:after="0" w:line="240" w:lineRule="auto"/>
        <w:ind w:left="337" w:hanging="225"/>
        <w:contextualSpacing w:val="0"/>
        <w:rPr>
          <w:rFonts w:ascii="Arial" w:hAnsi="Arial" w:cs="Arial"/>
          <w:b/>
        </w:rPr>
      </w:pPr>
      <w:r w:rsidRPr="00746E21">
        <w:rPr>
          <w:rFonts w:ascii="Arial" w:hAnsi="Arial" w:cs="Arial"/>
          <w:b/>
        </w:rPr>
        <w:t xml:space="preserve">Portál </w:t>
      </w:r>
      <w:proofErr w:type="spellStart"/>
      <w:r w:rsidRPr="00746E21">
        <w:rPr>
          <w:rFonts w:ascii="Arial" w:hAnsi="Arial" w:cs="Arial"/>
          <w:b/>
        </w:rPr>
        <w:t>Industrial</w:t>
      </w:r>
      <w:proofErr w:type="spellEnd"/>
      <w:r w:rsidRPr="00746E21">
        <w:rPr>
          <w:rFonts w:ascii="Arial" w:hAnsi="Arial" w:cs="Arial"/>
          <w:b/>
          <w:spacing w:val="-7"/>
        </w:rPr>
        <w:t xml:space="preserve"> </w:t>
      </w:r>
      <w:proofErr w:type="spellStart"/>
      <w:r w:rsidRPr="00746E21">
        <w:rPr>
          <w:rFonts w:ascii="Arial" w:hAnsi="Arial" w:cs="Arial"/>
          <w:b/>
        </w:rPr>
        <w:t>Edge</w:t>
      </w:r>
      <w:proofErr w:type="spellEnd"/>
      <w:r w:rsidRPr="00746E21">
        <w:rPr>
          <w:rFonts w:ascii="Arial" w:hAnsi="Arial" w:cs="Arial"/>
          <w:b/>
          <w:spacing w:val="-4"/>
        </w:rPr>
        <w:t xml:space="preserve"> </w:t>
      </w:r>
      <w:r w:rsidRPr="00746E21">
        <w:rPr>
          <w:rFonts w:ascii="Arial" w:hAnsi="Arial" w:cs="Arial"/>
          <w:b/>
        </w:rPr>
        <w:t>Management</w:t>
      </w:r>
      <w:r w:rsidRPr="00746E21">
        <w:rPr>
          <w:rFonts w:ascii="Arial" w:hAnsi="Arial" w:cs="Arial"/>
          <w:b/>
          <w:spacing w:val="-10"/>
        </w:rPr>
        <w:t xml:space="preserve"> </w:t>
      </w:r>
      <w:r w:rsidRPr="00746E21">
        <w:rPr>
          <w:rFonts w:ascii="Arial" w:hAnsi="Arial" w:cs="Arial"/>
          <w:b/>
        </w:rPr>
        <w:t>nově v nabídce jako cloudová služba</w:t>
      </w:r>
    </w:p>
    <w:p w14:paraId="11607EF9" w14:textId="77777777" w:rsidR="00746E21" w:rsidRPr="00746E21" w:rsidRDefault="00746E21" w:rsidP="00746E21">
      <w:pPr>
        <w:pStyle w:val="Odstavecseseznamem"/>
        <w:widowControl w:val="0"/>
        <w:numPr>
          <w:ilvl w:val="0"/>
          <w:numId w:val="6"/>
        </w:numPr>
        <w:tabs>
          <w:tab w:val="left" w:pos="338"/>
        </w:tabs>
        <w:autoSpaceDE w:val="0"/>
        <w:autoSpaceDN w:val="0"/>
        <w:spacing w:before="124" w:after="0" w:line="350" w:lineRule="auto"/>
        <w:ind w:right="1715"/>
        <w:contextualSpacing w:val="0"/>
        <w:rPr>
          <w:rFonts w:ascii="Arial" w:hAnsi="Arial" w:cs="Arial"/>
          <w:b/>
        </w:rPr>
      </w:pPr>
      <w:proofErr w:type="spellStart"/>
      <w:r w:rsidRPr="00746E21">
        <w:rPr>
          <w:rFonts w:ascii="Arial" w:hAnsi="Arial" w:cs="Arial"/>
          <w:b/>
        </w:rPr>
        <w:t>Low</w:t>
      </w:r>
      <w:r w:rsidRPr="00746E21">
        <w:rPr>
          <w:rFonts w:ascii="Arial" w:hAnsi="Arial" w:cs="Arial"/>
          <w:b/>
          <w:spacing w:val="-5"/>
        </w:rPr>
        <w:t>-</w:t>
      </w:r>
      <w:r w:rsidRPr="00746E21">
        <w:rPr>
          <w:rFonts w:ascii="Arial" w:hAnsi="Arial" w:cs="Arial"/>
          <w:b/>
        </w:rPr>
        <w:t>code</w:t>
      </w:r>
      <w:proofErr w:type="spellEnd"/>
      <w:r w:rsidRPr="00746E21">
        <w:rPr>
          <w:rFonts w:ascii="Arial" w:hAnsi="Arial" w:cs="Arial"/>
          <w:b/>
          <w:spacing w:val="-1"/>
        </w:rPr>
        <w:t xml:space="preserve"> pro</w:t>
      </w:r>
      <w:r w:rsidRPr="00746E21">
        <w:rPr>
          <w:rFonts w:ascii="Arial" w:hAnsi="Arial" w:cs="Arial"/>
          <w:b/>
          <w:spacing w:val="-5"/>
        </w:rPr>
        <w:t xml:space="preserve"> </w:t>
      </w:r>
      <w:proofErr w:type="spellStart"/>
      <w:r w:rsidRPr="00746E21">
        <w:rPr>
          <w:rFonts w:ascii="Arial" w:hAnsi="Arial" w:cs="Arial"/>
          <w:b/>
        </w:rPr>
        <w:t>Industrial</w:t>
      </w:r>
      <w:proofErr w:type="spellEnd"/>
      <w:r w:rsidRPr="00746E21">
        <w:rPr>
          <w:rFonts w:ascii="Arial" w:hAnsi="Arial" w:cs="Arial"/>
          <w:b/>
          <w:spacing w:val="-5"/>
        </w:rPr>
        <w:t xml:space="preserve"> </w:t>
      </w:r>
      <w:proofErr w:type="spellStart"/>
      <w:r w:rsidRPr="00746E21">
        <w:rPr>
          <w:rFonts w:ascii="Arial" w:hAnsi="Arial" w:cs="Arial"/>
          <w:b/>
        </w:rPr>
        <w:t>Edge</w:t>
      </w:r>
      <w:proofErr w:type="spellEnd"/>
      <w:r w:rsidRPr="00746E21">
        <w:rPr>
          <w:rFonts w:ascii="Arial" w:hAnsi="Arial" w:cs="Arial"/>
          <w:b/>
        </w:rPr>
        <w:t>:</w:t>
      </w:r>
      <w:r w:rsidRPr="00746E21">
        <w:rPr>
          <w:rFonts w:ascii="Arial" w:hAnsi="Arial" w:cs="Arial"/>
          <w:b/>
          <w:spacing w:val="-5"/>
        </w:rPr>
        <w:t xml:space="preserve"> jednodušší programování </w:t>
      </w:r>
      <w:proofErr w:type="spellStart"/>
      <w:r w:rsidRPr="00746E21">
        <w:rPr>
          <w:rFonts w:ascii="Arial" w:hAnsi="Arial" w:cs="Arial"/>
          <w:b/>
        </w:rPr>
        <w:t>edge</w:t>
      </w:r>
      <w:proofErr w:type="spellEnd"/>
      <w:r w:rsidRPr="00746E21">
        <w:rPr>
          <w:rFonts w:ascii="Arial" w:hAnsi="Arial" w:cs="Arial"/>
          <w:b/>
          <w:spacing w:val="-1"/>
        </w:rPr>
        <w:t xml:space="preserve"> </w:t>
      </w:r>
      <w:r w:rsidRPr="00746E21">
        <w:rPr>
          <w:rFonts w:ascii="Arial" w:hAnsi="Arial" w:cs="Arial"/>
          <w:b/>
        </w:rPr>
        <w:t xml:space="preserve">aplikací díky pluginu </w:t>
      </w:r>
      <w:proofErr w:type="spellStart"/>
      <w:r w:rsidRPr="00746E21">
        <w:rPr>
          <w:rFonts w:ascii="Arial" w:hAnsi="Arial" w:cs="Arial"/>
          <w:b/>
        </w:rPr>
        <w:t>Mendix</w:t>
      </w:r>
      <w:proofErr w:type="spellEnd"/>
      <w:r w:rsidRPr="00746E21">
        <w:rPr>
          <w:rFonts w:ascii="Arial" w:hAnsi="Arial" w:cs="Arial"/>
          <w:b/>
        </w:rPr>
        <w:t xml:space="preserve"> on </w:t>
      </w:r>
      <w:proofErr w:type="spellStart"/>
      <w:r w:rsidRPr="00746E21">
        <w:rPr>
          <w:rFonts w:ascii="Arial" w:hAnsi="Arial" w:cs="Arial"/>
          <w:b/>
        </w:rPr>
        <w:t>Edge</w:t>
      </w:r>
      <w:proofErr w:type="spellEnd"/>
    </w:p>
    <w:p w14:paraId="3DF3CD01" w14:textId="77777777" w:rsidR="00746E21" w:rsidRPr="00746E21" w:rsidRDefault="00746E21" w:rsidP="00746E21">
      <w:pPr>
        <w:pStyle w:val="Odstavecseseznamem"/>
        <w:widowControl w:val="0"/>
        <w:numPr>
          <w:ilvl w:val="0"/>
          <w:numId w:val="6"/>
        </w:numPr>
        <w:tabs>
          <w:tab w:val="left" w:pos="338"/>
        </w:tabs>
        <w:autoSpaceDE w:val="0"/>
        <w:autoSpaceDN w:val="0"/>
        <w:spacing w:before="10" w:after="0" w:line="350" w:lineRule="auto"/>
        <w:ind w:right="1915"/>
        <w:contextualSpacing w:val="0"/>
        <w:rPr>
          <w:rFonts w:ascii="Arial" w:hAnsi="Arial" w:cs="Arial"/>
          <w:b/>
        </w:rPr>
      </w:pPr>
      <w:r w:rsidRPr="00746E21">
        <w:rPr>
          <w:rFonts w:ascii="Arial" w:hAnsi="Arial" w:cs="Arial"/>
          <w:b/>
        </w:rPr>
        <w:t>Novinky představeny v rámci letošního veletrhu SPS</w:t>
      </w:r>
      <w:r w:rsidRPr="00746E21">
        <w:rPr>
          <w:rFonts w:ascii="Arial" w:hAnsi="Arial" w:cs="Arial"/>
          <w:b/>
          <w:spacing w:val="-6"/>
        </w:rPr>
        <w:t xml:space="preserve"> v Norimberku jako součást platformy </w:t>
      </w:r>
      <w:r w:rsidRPr="00746E21">
        <w:rPr>
          <w:rFonts w:ascii="Arial" w:hAnsi="Arial" w:cs="Arial"/>
          <w:b/>
        </w:rPr>
        <w:t xml:space="preserve">Siemens </w:t>
      </w:r>
      <w:proofErr w:type="spellStart"/>
      <w:r w:rsidRPr="00746E21">
        <w:rPr>
          <w:rFonts w:ascii="Arial" w:hAnsi="Arial" w:cs="Arial"/>
          <w:b/>
        </w:rPr>
        <w:t>Xcelerator</w:t>
      </w:r>
      <w:proofErr w:type="spellEnd"/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C39A1F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  <w:r w:rsidRPr="00746E21">
        <w:rPr>
          <w:rFonts w:ascii="Arial" w:hAnsi="Arial" w:cs="Arial"/>
        </w:rPr>
        <w:t xml:space="preserve">Průmyslové podniky stále více ve výrobě využívají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computing</w:t>
      </w:r>
      <w:proofErr w:type="spellEnd"/>
      <w:r w:rsidRPr="00746E21">
        <w:rPr>
          <w:rFonts w:ascii="Arial" w:hAnsi="Arial" w:cs="Arial"/>
        </w:rPr>
        <w:t xml:space="preserve">. Mohou tak získat a zpracovávat data v místě jejich vzniku, tj. přímo na úrovni výrobního provozu. Technologický koncern Siemens na letošním veletrhu SPS v Norimberku představil novinky v oblasti produktů a služeb určené pro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na všech úrovních. Díky nim mohou uživatelé ještě lépe propojit své informační (IT) a provozní (OT) technologie.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je rovněž součástí otevřené a flexibilní obchodní platformy Siemens </w:t>
      </w:r>
      <w:proofErr w:type="spellStart"/>
      <w:r w:rsidRPr="00746E21">
        <w:rPr>
          <w:rFonts w:ascii="Arial" w:hAnsi="Arial" w:cs="Arial"/>
        </w:rPr>
        <w:t>Xcelerator</w:t>
      </w:r>
      <w:proofErr w:type="spellEnd"/>
      <w:r w:rsidRPr="00746E21">
        <w:rPr>
          <w:rFonts w:ascii="Arial" w:hAnsi="Arial" w:cs="Arial"/>
        </w:rPr>
        <w:t>.</w:t>
      </w:r>
    </w:p>
    <w:p w14:paraId="65FC5E4B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</w:p>
    <w:p w14:paraId="1DBA4495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  <w:b/>
          <w:bCs/>
        </w:rPr>
      </w:pPr>
      <w:proofErr w:type="spellStart"/>
      <w:r w:rsidRPr="00746E21">
        <w:rPr>
          <w:rFonts w:ascii="Arial" w:hAnsi="Arial" w:cs="Arial"/>
          <w:b/>
          <w:bCs/>
        </w:rPr>
        <w:t>Industrial</w:t>
      </w:r>
      <w:proofErr w:type="spellEnd"/>
      <w:r w:rsidRPr="00746E21">
        <w:rPr>
          <w:rFonts w:ascii="Arial" w:hAnsi="Arial" w:cs="Arial"/>
          <w:b/>
          <w:bCs/>
        </w:rPr>
        <w:t xml:space="preserve"> </w:t>
      </w:r>
      <w:proofErr w:type="spellStart"/>
      <w:r w:rsidRPr="00746E21">
        <w:rPr>
          <w:rFonts w:ascii="Arial" w:hAnsi="Arial" w:cs="Arial"/>
          <w:b/>
          <w:bCs/>
        </w:rPr>
        <w:t>Edge</w:t>
      </w:r>
      <w:proofErr w:type="spellEnd"/>
      <w:r w:rsidRPr="00746E21">
        <w:rPr>
          <w:rFonts w:ascii="Arial" w:hAnsi="Arial" w:cs="Arial"/>
          <w:b/>
          <w:bCs/>
        </w:rPr>
        <w:t xml:space="preserve"> Management nově jako cloudová služba</w:t>
      </w:r>
    </w:p>
    <w:p w14:paraId="0DE5B9BC" w14:textId="5E1B056D" w:rsid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  <w:r w:rsidRPr="00746E21">
        <w:rPr>
          <w:rFonts w:ascii="Arial" w:hAnsi="Arial" w:cs="Arial"/>
        </w:rPr>
        <w:t xml:space="preserve">Softwarový portál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Management (IEM) je určen pro správu hardwarových a softwarových </w:t>
      </w:r>
      <w:proofErr w:type="spellStart"/>
      <w:r w:rsidRPr="00746E21">
        <w:rPr>
          <w:rFonts w:ascii="Arial" w:hAnsi="Arial" w:cs="Arial"/>
        </w:rPr>
        <w:t>IoT</w:t>
      </w:r>
      <w:proofErr w:type="spellEnd"/>
      <w:r w:rsidRPr="00746E21">
        <w:rPr>
          <w:rFonts w:ascii="Arial" w:hAnsi="Arial" w:cs="Arial"/>
        </w:rPr>
        <w:t xml:space="preserve"> řešení v továrně. Umožňuje centrální správu a</w:t>
      </w:r>
      <w:r w:rsidR="00E03404">
        <w:rPr>
          <w:rFonts w:ascii="Arial" w:hAnsi="Arial" w:cs="Arial"/>
        </w:rPr>
        <w:t> </w:t>
      </w:r>
      <w:r w:rsidRPr="00746E21">
        <w:rPr>
          <w:rFonts w:ascii="Arial" w:hAnsi="Arial" w:cs="Arial"/>
        </w:rPr>
        <w:t xml:space="preserve">řízení všech zařízení, aplikací a uživatelů integrovaných v rámci Siemens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>.</w:t>
      </w:r>
    </w:p>
    <w:p w14:paraId="3D6B37C0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</w:p>
    <w:p w14:paraId="41131E37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  <w:r w:rsidRPr="00746E21">
        <w:rPr>
          <w:rFonts w:ascii="Arial" w:hAnsi="Arial" w:cs="Arial"/>
        </w:rPr>
        <w:lastRenderedPageBreak/>
        <w:t>Siemens tento softwarový systém nově nabízí jako cloudovou službu (Software-as-a-</w:t>
      </w:r>
      <w:proofErr w:type="spellStart"/>
      <w:r w:rsidRPr="00746E21">
        <w:rPr>
          <w:rFonts w:ascii="Arial" w:hAnsi="Arial" w:cs="Arial"/>
        </w:rPr>
        <w:t>Service</w:t>
      </w:r>
      <w:proofErr w:type="spellEnd"/>
      <w:r w:rsidRPr="00746E21">
        <w:rPr>
          <w:rFonts w:ascii="Arial" w:hAnsi="Arial" w:cs="Arial"/>
        </w:rPr>
        <w:t xml:space="preserve">, </w:t>
      </w:r>
      <w:proofErr w:type="spellStart"/>
      <w:r w:rsidRPr="00746E21">
        <w:rPr>
          <w:rFonts w:ascii="Arial" w:hAnsi="Arial" w:cs="Arial"/>
        </w:rPr>
        <w:t>SaaS</w:t>
      </w:r>
      <w:proofErr w:type="spellEnd"/>
      <w:r w:rsidRPr="00746E21">
        <w:rPr>
          <w:rFonts w:ascii="Arial" w:hAnsi="Arial" w:cs="Arial"/>
        </w:rPr>
        <w:t xml:space="preserve">): IEM Cloud je k dispozici jako kompletní služba, která zahrnuje nejen infrastrukturu, ale i nastavení systému. Požadavky na operační systém a náklady na konfiguraci jsou minimální. Zařízení pracující v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mohou být začleněna přímo do tohoto řešení. Službu IEM Cloud lze využít </w:t>
      </w:r>
    </w:p>
    <w:p w14:paraId="2520FF7A" w14:textId="061E6B8F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  <w:r w:rsidRPr="00746E21">
        <w:rPr>
          <w:rFonts w:ascii="Arial" w:hAnsi="Arial" w:cs="Arial"/>
        </w:rPr>
        <w:t xml:space="preserve">k řízení automatizačního softwaru a hardwaru nejen od společnosti Siemens, ale i od jiných poskytovatelů. </w:t>
      </w:r>
      <w:r w:rsidRPr="00647DFF">
        <w:rPr>
          <w:rFonts w:ascii="Arial" w:hAnsi="Arial" w:cs="Arial"/>
          <w:i/>
          <w:iCs/>
        </w:rPr>
        <w:t xml:space="preserve">„IEM Cloud našim zákazníkům maximálně zjednodušuje využívání </w:t>
      </w:r>
      <w:proofErr w:type="spellStart"/>
      <w:r w:rsidRPr="00647DFF">
        <w:rPr>
          <w:rFonts w:ascii="Arial" w:hAnsi="Arial" w:cs="Arial"/>
          <w:i/>
          <w:iCs/>
        </w:rPr>
        <w:t>Industrial</w:t>
      </w:r>
      <w:proofErr w:type="spellEnd"/>
      <w:r w:rsidRPr="00647DFF">
        <w:rPr>
          <w:rFonts w:ascii="Arial" w:hAnsi="Arial" w:cs="Arial"/>
          <w:i/>
          <w:iCs/>
        </w:rPr>
        <w:t xml:space="preserve"> </w:t>
      </w:r>
      <w:proofErr w:type="spellStart"/>
      <w:r w:rsidRPr="00647DFF">
        <w:rPr>
          <w:rFonts w:ascii="Arial" w:hAnsi="Arial" w:cs="Arial"/>
          <w:i/>
          <w:iCs/>
        </w:rPr>
        <w:t>Edge</w:t>
      </w:r>
      <w:proofErr w:type="spellEnd"/>
      <w:r w:rsidRPr="00647DFF">
        <w:rPr>
          <w:rFonts w:ascii="Arial" w:hAnsi="Arial" w:cs="Arial"/>
          <w:i/>
          <w:iCs/>
        </w:rPr>
        <w:t xml:space="preserve"> </w:t>
      </w:r>
      <w:proofErr w:type="spellStart"/>
      <w:r w:rsidRPr="00647DFF">
        <w:rPr>
          <w:rFonts w:ascii="Arial" w:hAnsi="Arial" w:cs="Arial"/>
          <w:i/>
          <w:iCs/>
        </w:rPr>
        <w:t>computingu</w:t>
      </w:r>
      <w:proofErr w:type="spellEnd"/>
      <w:r w:rsidRPr="00647DFF">
        <w:rPr>
          <w:rFonts w:ascii="Arial" w:hAnsi="Arial" w:cs="Arial"/>
          <w:i/>
          <w:iCs/>
        </w:rPr>
        <w:t xml:space="preserve"> – mohou IEM Cloud využívat sami i bez potřebných IT zdrojů pro </w:t>
      </w:r>
      <w:proofErr w:type="spellStart"/>
      <w:r w:rsidRPr="00647DFF">
        <w:rPr>
          <w:rFonts w:ascii="Arial" w:hAnsi="Arial" w:cs="Arial"/>
          <w:i/>
          <w:iCs/>
        </w:rPr>
        <w:t>edge</w:t>
      </w:r>
      <w:proofErr w:type="spellEnd"/>
      <w:r w:rsidRPr="00647DFF">
        <w:rPr>
          <w:rFonts w:ascii="Arial" w:hAnsi="Arial" w:cs="Arial"/>
          <w:i/>
          <w:iCs/>
        </w:rPr>
        <w:t xml:space="preserve"> </w:t>
      </w:r>
      <w:proofErr w:type="spellStart"/>
      <w:r w:rsidRPr="00647DFF">
        <w:rPr>
          <w:rFonts w:ascii="Arial" w:hAnsi="Arial" w:cs="Arial"/>
          <w:i/>
          <w:iCs/>
        </w:rPr>
        <w:t>computing</w:t>
      </w:r>
      <w:proofErr w:type="spellEnd"/>
      <w:r w:rsidRPr="00647DFF">
        <w:rPr>
          <w:rFonts w:ascii="Arial" w:hAnsi="Arial" w:cs="Arial"/>
          <w:i/>
          <w:iCs/>
        </w:rPr>
        <w:t>,“</w:t>
      </w:r>
      <w:r w:rsidRPr="00746E21">
        <w:rPr>
          <w:rFonts w:ascii="Arial" w:hAnsi="Arial" w:cs="Arial"/>
        </w:rPr>
        <w:t xml:space="preserve"> uvedl </w:t>
      </w:r>
      <w:r w:rsidR="00E03404">
        <w:rPr>
          <w:rFonts w:ascii="Arial" w:hAnsi="Arial" w:cs="Arial"/>
        </w:rPr>
        <w:t>Tomáš Froněk</w:t>
      </w:r>
      <w:r w:rsidRPr="00746E21">
        <w:rPr>
          <w:rFonts w:ascii="Arial" w:hAnsi="Arial" w:cs="Arial"/>
        </w:rPr>
        <w:t xml:space="preserve">, </w:t>
      </w:r>
      <w:r w:rsidR="00E03404">
        <w:rPr>
          <w:rFonts w:ascii="Arial" w:hAnsi="Arial" w:cs="Arial"/>
        </w:rPr>
        <w:t>v</w:t>
      </w:r>
      <w:r w:rsidR="00E03404" w:rsidRPr="00E03404">
        <w:rPr>
          <w:rFonts w:ascii="Arial" w:hAnsi="Arial" w:cs="Arial"/>
        </w:rPr>
        <w:t>edoucí oddělení průmyslové automatizace a řízení partnerské sítě</w:t>
      </w:r>
      <w:r w:rsidRPr="00746E21">
        <w:rPr>
          <w:rFonts w:ascii="Arial" w:hAnsi="Arial" w:cs="Arial"/>
        </w:rPr>
        <w:t>, Siemens</w:t>
      </w:r>
      <w:r w:rsidR="00E03404">
        <w:rPr>
          <w:rFonts w:ascii="Arial" w:hAnsi="Arial" w:cs="Arial"/>
        </w:rPr>
        <w:t xml:space="preserve"> Česká republika</w:t>
      </w:r>
      <w:r w:rsidRPr="00746E21">
        <w:rPr>
          <w:rFonts w:ascii="Arial" w:hAnsi="Arial" w:cs="Arial"/>
        </w:rPr>
        <w:t>.</w:t>
      </w:r>
    </w:p>
    <w:p w14:paraId="7DF5AD41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</w:p>
    <w:p w14:paraId="550490D2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746E21">
        <w:rPr>
          <w:rFonts w:ascii="Arial" w:hAnsi="Arial" w:cs="Arial"/>
          <w:b/>
          <w:bCs/>
        </w:rPr>
        <w:t xml:space="preserve">Nová zařízení pro ekosystém </w:t>
      </w:r>
      <w:proofErr w:type="spellStart"/>
      <w:r w:rsidRPr="00746E21">
        <w:rPr>
          <w:rFonts w:ascii="Arial" w:hAnsi="Arial" w:cs="Arial"/>
          <w:b/>
          <w:bCs/>
        </w:rPr>
        <w:t>Industrial</w:t>
      </w:r>
      <w:proofErr w:type="spellEnd"/>
      <w:r w:rsidRPr="00746E21">
        <w:rPr>
          <w:rFonts w:ascii="Arial" w:hAnsi="Arial" w:cs="Arial"/>
          <w:b/>
          <w:bCs/>
        </w:rPr>
        <w:t xml:space="preserve"> </w:t>
      </w:r>
      <w:proofErr w:type="spellStart"/>
      <w:r w:rsidRPr="00746E21">
        <w:rPr>
          <w:rFonts w:ascii="Arial" w:hAnsi="Arial" w:cs="Arial"/>
          <w:b/>
          <w:bCs/>
        </w:rPr>
        <w:t>Edge</w:t>
      </w:r>
      <w:proofErr w:type="spellEnd"/>
    </w:p>
    <w:p w14:paraId="2B34AC05" w14:textId="0D1B53C6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  <w:r w:rsidRPr="00746E21">
        <w:rPr>
          <w:rFonts w:ascii="Arial" w:hAnsi="Arial" w:cs="Arial"/>
        </w:rPr>
        <w:t xml:space="preserve">Kromě softwaru je ekosystém Siemens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nově rozšířen o další hardwarová řešení: průmyslové PC </w:t>
      </w:r>
      <w:proofErr w:type="spellStart"/>
      <w:r w:rsidRPr="00746E21">
        <w:rPr>
          <w:rFonts w:ascii="Arial" w:hAnsi="Arial" w:cs="Arial"/>
        </w:rPr>
        <w:t>Simatic</w:t>
      </w:r>
      <w:proofErr w:type="spellEnd"/>
      <w:r w:rsidRPr="00746E21">
        <w:rPr>
          <w:rFonts w:ascii="Arial" w:hAnsi="Arial" w:cs="Arial"/>
        </w:rPr>
        <w:t xml:space="preserve"> (s procesorem x86) a </w:t>
      </w:r>
      <w:proofErr w:type="spellStart"/>
      <w:r w:rsidRPr="00746E21">
        <w:rPr>
          <w:rFonts w:ascii="Arial" w:hAnsi="Arial" w:cs="Arial"/>
        </w:rPr>
        <w:t>IoT</w:t>
      </w:r>
      <w:proofErr w:type="spellEnd"/>
      <w:r w:rsidRPr="00746E21">
        <w:rPr>
          <w:rFonts w:ascii="Arial" w:hAnsi="Arial" w:cs="Arial"/>
        </w:rPr>
        <w:t xml:space="preserve"> zařízení pro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z řady </w:t>
      </w:r>
      <w:proofErr w:type="spellStart"/>
      <w:r w:rsidRPr="00746E21">
        <w:rPr>
          <w:rFonts w:ascii="Arial" w:hAnsi="Arial" w:cs="Arial"/>
        </w:rPr>
        <w:t>Scalance</w:t>
      </w:r>
      <w:proofErr w:type="spellEnd"/>
      <w:r w:rsidRPr="00746E21">
        <w:rPr>
          <w:rFonts w:ascii="Arial" w:hAnsi="Arial" w:cs="Arial"/>
        </w:rPr>
        <w:t xml:space="preserve"> a </w:t>
      </w:r>
      <w:proofErr w:type="spellStart"/>
      <w:r w:rsidRPr="00746E21">
        <w:rPr>
          <w:rFonts w:ascii="Arial" w:hAnsi="Arial" w:cs="Arial"/>
        </w:rPr>
        <w:t>Simatic</w:t>
      </w:r>
      <w:proofErr w:type="spellEnd"/>
      <w:r w:rsidRPr="00746E21">
        <w:rPr>
          <w:rFonts w:ascii="Arial" w:hAnsi="Arial" w:cs="Arial"/>
        </w:rPr>
        <w:t xml:space="preserve"> s procesory ARM. Prvním výrobcem, který v ekosystému Siemens nabízí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zařízení založené na této architektuře procesorů (u-</w:t>
      </w:r>
      <w:proofErr w:type="spellStart"/>
      <w:r w:rsidRPr="00746E21">
        <w:rPr>
          <w:rFonts w:ascii="Arial" w:hAnsi="Arial" w:cs="Arial"/>
        </w:rPr>
        <w:t>control</w:t>
      </w:r>
      <w:proofErr w:type="spellEnd"/>
      <w:r w:rsidRPr="00746E21">
        <w:rPr>
          <w:rFonts w:ascii="Arial" w:hAnsi="Arial" w:cs="Arial"/>
        </w:rPr>
        <w:t xml:space="preserve"> M4000), je společnost </w:t>
      </w:r>
      <w:proofErr w:type="spellStart"/>
      <w:r w:rsidRPr="00746E21">
        <w:rPr>
          <w:rFonts w:ascii="Arial" w:hAnsi="Arial" w:cs="Arial"/>
        </w:rPr>
        <w:t>Weidmüller</w:t>
      </w:r>
      <w:proofErr w:type="spellEnd"/>
      <w:r w:rsidRPr="00746E21">
        <w:rPr>
          <w:rFonts w:ascii="Arial" w:hAnsi="Arial" w:cs="Arial"/>
        </w:rPr>
        <w:t xml:space="preserve">. Zařízení s ARM procesorem jsou určena především pro případy, které nejsou tak náročné na datový tok: například při vzdáleném přístupu a v oblasti konektivity (brány). Uživatelům je nyní k dispozici nový software Siemens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Own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Device</w:t>
      </w:r>
      <w:proofErr w:type="spellEnd"/>
      <w:r w:rsidRPr="00746E21">
        <w:rPr>
          <w:rFonts w:ascii="Arial" w:hAnsi="Arial" w:cs="Arial"/>
        </w:rPr>
        <w:t xml:space="preserve">, který promění jejich stávající průmyslové počítače s procesorem x86 od jiných výrobců v plně funkční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přístroje a umožní jejich centrální řízení a integraci aktuálně používaného hardwaru do prostředí internetu věcí (</w:t>
      </w:r>
      <w:proofErr w:type="spellStart"/>
      <w:r w:rsidRPr="00746E21">
        <w:rPr>
          <w:rFonts w:ascii="Arial" w:hAnsi="Arial" w:cs="Arial"/>
        </w:rPr>
        <w:t>IoT</w:t>
      </w:r>
      <w:proofErr w:type="spellEnd"/>
      <w:r w:rsidRPr="00746E21">
        <w:rPr>
          <w:rFonts w:ascii="Arial" w:hAnsi="Arial" w:cs="Arial"/>
        </w:rPr>
        <w:t xml:space="preserve">). </w:t>
      </w:r>
      <w:r w:rsidRPr="00746E21">
        <w:rPr>
          <w:rFonts w:ascii="Arial" w:hAnsi="Arial" w:cs="Arial"/>
          <w:i/>
          <w:iCs/>
        </w:rPr>
        <w:t xml:space="preserve">„Naše rozšířená řada zařízení dále otevírá celý ekosystém </w:t>
      </w:r>
      <w:proofErr w:type="spellStart"/>
      <w:r w:rsidRPr="00746E21">
        <w:rPr>
          <w:rFonts w:ascii="Arial" w:hAnsi="Arial" w:cs="Arial"/>
          <w:i/>
          <w:iCs/>
        </w:rPr>
        <w:t>Industrial</w:t>
      </w:r>
      <w:proofErr w:type="spellEnd"/>
      <w:r w:rsidRPr="00746E21">
        <w:rPr>
          <w:rFonts w:ascii="Arial" w:hAnsi="Arial" w:cs="Arial"/>
          <w:i/>
          <w:iCs/>
        </w:rPr>
        <w:t xml:space="preserve"> </w:t>
      </w:r>
      <w:proofErr w:type="spellStart"/>
      <w:r w:rsidRPr="00746E21">
        <w:rPr>
          <w:rFonts w:ascii="Arial" w:hAnsi="Arial" w:cs="Arial"/>
          <w:i/>
          <w:iCs/>
        </w:rPr>
        <w:t>Edge</w:t>
      </w:r>
      <w:proofErr w:type="spellEnd"/>
      <w:r w:rsidRPr="00746E21">
        <w:rPr>
          <w:rFonts w:ascii="Arial" w:hAnsi="Arial" w:cs="Arial"/>
          <w:i/>
          <w:iCs/>
        </w:rPr>
        <w:t xml:space="preserve"> mnohem více uživatelům,“</w:t>
      </w:r>
      <w:r w:rsidRPr="00746E21">
        <w:rPr>
          <w:rFonts w:ascii="Arial" w:hAnsi="Arial" w:cs="Arial"/>
        </w:rPr>
        <w:t xml:space="preserve"> dodal </w:t>
      </w:r>
      <w:r w:rsidR="00E03404">
        <w:rPr>
          <w:rFonts w:ascii="Arial" w:hAnsi="Arial" w:cs="Arial"/>
        </w:rPr>
        <w:t>Tomáš Froněk</w:t>
      </w:r>
      <w:r w:rsidRPr="00746E21">
        <w:rPr>
          <w:rFonts w:ascii="Arial" w:hAnsi="Arial" w:cs="Arial"/>
        </w:rPr>
        <w:t>.</w:t>
      </w:r>
    </w:p>
    <w:p w14:paraId="1EB80C97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</w:rPr>
      </w:pPr>
    </w:p>
    <w:p w14:paraId="15C7CF5B" w14:textId="77777777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746E21">
        <w:rPr>
          <w:rFonts w:ascii="Arial" w:hAnsi="Arial" w:cs="Arial"/>
          <w:b/>
          <w:bCs/>
        </w:rPr>
        <w:t xml:space="preserve">Novinka: </w:t>
      </w:r>
      <w:proofErr w:type="spellStart"/>
      <w:r w:rsidRPr="00746E21">
        <w:rPr>
          <w:rFonts w:ascii="Arial" w:hAnsi="Arial" w:cs="Arial"/>
          <w:b/>
          <w:bCs/>
        </w:rPr>
        <w:t>Low-code</w:t>
      </w:r>
      <w:proofErr w:type="spellEnd"/>
      <w:r w:rsidRPr="00746E21">
        <w:rPr>
          <w:rFonts w:ascii="Arial" w:hAnsi="Arial" w:cs="Arial"/>
          <w:b/>
          <w:bCs/>
        </w:rPr>
        <w:t xml:space="preserve"> programování pro </w:t>
      </w:r>
      <w:proofErr w:type="spellStart"/>
      <w:r w:rsidRPr="00746E21">
        <w:rPr>
          <w:rFonts w:ascii="Arial" w:hAnsi="Arial" w:cs="Arial"/>
          <w:b/>
          <w:bCs/>
        </w:rPr>
        <w:t>Industrial</w:t>
      </w:r>
      <w:proofErr w:type="spellEnd"/>
      <w:r w:rsidRPr="00746E21">
        <w:rPr>
          <w:rFonts w:ascii="Arial" w:hAnsi="Arial" w:cs="Arial"/>
          <w:b/>
          <w:bCs/>
        </w:rPr>
        <w:t xml:space="preserve"> </w:t>
      </w:r>
      <w:proofErr w:type="spellStart"/>
      <w:r w:rsidRPr="00746E21">
        <w:rPr>
          <w:rFonts w:ascii="Arial" w:hAnsi="Arial" w:cs="Arial"/>
          <w:b/>
          <w:bCs/>
        </w:rPr>
        <w:t>Edge</w:t>
      </w:r>
      <w:proofErr w:type="spellEnd"/>
    </w:p>
    <w:p w14:paraId="2D6A8903" w14:textId="6514F092" w:rsidR="00746E21" w:rsidRPr="00746E21" w:rsidRDefault="00746E21" w:rsidP="00746E21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746E21">
        <w:rPr>
          <w:rFonts w:ascii="Arial" w:hAnsi="Arial" w:cs="Arial"/>
        </w:rPr>
        <w:t xml:space="preserve">V rámci </w:t>
      </w:r>
      <w:proofErr w:type="spellStart"/>
      <w:r w:rsidRPr="00746E21">
        <w:rPr>
          <w:rFonts w:ascii="Arial" w:hAnsi="Arial" w:cs="Arial"/>
        </w:rPr>
        <w:t>low-code</w:t>
      </w:r>
      <w:proofErr w:type="spellEnd"/>
      <w:r w:rsidRPr="00746E21">
        <w:rPr>
          <w:rFonts w:ascii="Arial" w:hAnsi="Arial" w:cs="Arial"/>
        </w:rPr>
        <w:t xml:space="preserve"> vývojářského prostředí </w:t>
      </w:r>
      <w:proofErr w:type="spellStart"/>
      <w:r w:rsidRPr="00746E21">
        <w:rPr>
          <w:rFonts w:ascii="Arial" w:hAnsi="Arial" w:cs="Arial"/>
        </w:rPr>
        <w:t>Mendix</w:t>
      </w:r>
      <w:proofErr w:type="spellEnd"/>
      <w:r w:rsidRPr="00746E21">
        <w:rPr>
          <w:rFonts w:ascii="Arial" w:hAnsi="Arial" w:cs="Arial"/>
        </w:rPr>
        <w:t xml:space="preserve"> mohou uživatelé vyvíjet aplikace pro úroveň výrobního provozu bez nutnosti znalostí kódování. Specialisté na automatizaci mají k dispozici nový </w:t>
      </w:r>
      <w:proofErr w:type="spellStart"/>
      <w:r w:rsidRPr="00746E21">
        <w:rPr>
          <w:rFonts w:ascii="Arial" w:hAnsi="Arial" w:cs="Arial"/>
        </w:rPr>
        <w:t>Industrial</w:t>
      </w:r>
      <w:proofErr w:type="spellEnd"/>
      <w:r w:rsidRPr="00746E21">
        <w:rPr>
          <w:rFonts w:ascii="Arial" w:hAnsi="Arial" w:cs="Arial"/>
        </w:rPr>
        <w:t xml:space="preserve"> </w:t>
      </w:r>
      <w:proofErr w:type="spellStart"/>
      <w:r w:rsidRPr="00746E21">
        <w:rPr>
          <w:rFonts w:ascii="Arial" w:hAnsi="Arial" w:cs="Arial"/>
        </w:rPr>
        <w:t>Edge</w:t>
      </w:r>
      <w:proofErr w:type="spellEnd"/>
      <w:r w:rsidRPr="00746E21">
        <w:rPr>
          <w:rFonts w:ascii="Arial" w:hAnsi="Arial" w:cs="Arial"/>
        </w:rPr>
        <w:t xml:space="preserve"> plugin pro vývoj specifických aplikací v prostředí </w:t>
      </w:r>
      <w:proofErr w:type="spellStart"/>
      <w:r w:rsidRPr="00746E21">
        <w:rPr>
          <w:rFonts w:ascii="Arial" w:hAnsi="Arial" w:cs="Arial"/>
        </w:rPr>
        <w:t>Mendix</w:t>
      </w:r>
      <w:proofErr w:type="spellEnd"/>
      <w:r w:rsidRPr="00746E21">
        <w:rPr>
          <w:rFonts w:ascii="Arial" w:hAnsi="Arial" w:cs="Arial"/>
        </w:rPr>
        <w:t xml:space="preserve"> Studio Pro a mohou je instalovat bez jakýchkoli problémů na vhodných zařízeních v provozu. </w:t>
      </w:r>
      <w:r w:rsidR="00E03404">
        <w:rPr>
          <w:rFonts w:ascii="Arial" w:hAnsi="Arial" w:cs="Arial"/>
        </w:rPr>
        <w:t>Tomáš Froněk</w:t>
      </w:r>
      <w:r w:rsidRPr="00746E21">
        <w:rPr>
          <w:rFonts w:ascii="Arial" w:hAnsi="Arial" w:cs="Arial"/>
        </w:rPr>
        <w:t xml:space="preserve"> </w:t>
      </w:r>
      <w:r w:rsidRPr="00746E21">
        <w:rPr>
          <w:rFonts w:ascii="Arial" w:hAnsi="Arial" w:cs="Arial"/>
        </w:rPr>
        <w:lastRenderedPageBreak/>
        <w:t xml:space="preserve">vysvětluje: </w:t>
      </w:r>
      <w:r w:rsidRPr="00746E21">
        <w:rPr>
          <w:rFonts w:ascii="Arial" w:hAnsi="Arial" w:cs="Arial"/>
          <w:i/>
          <w:iCs/>
        </w:rPr>
        <w:t xml:space="preserve">„Vývoj aplikací pro </w:t>
      </w:r>
      <w:proofErr w:type="spellStart"/>
      <w:r w:rsidRPr="00746E21">
        <w:rPr>
          <w:rFonts w:ascii="Arial" w:hAnsi="Arial" w:cs="Arial"/>
          <w:i/>
          <w:iCs/>
        </w:rPr>
        <w:t>edge</w:t>
      </w:r>
      <w:proofErr w:type="spellEnd"/>
      <w:r w:rsidRPr="00746E21">
        <w:rPr>
          <w:rFonts w:ascii="Arial" w:hAnsi="Arial" w:cs="Arial"/>
          <w:i/>
          <w:iCs/>
        </w:rPr>
        <w:t xml:space="preserve"> </w:t>
      </w:r>
      <w:proofErr w:type="spellStart"/>
      <w:r w:rsidRPr="00746E21">
        <w:rPr>
          <w:rFonts w:ascii="Arial" w:hAnsi="Arial" w:cs="Arial"/>
          <w:i/>
          <w:iCs/>
        </w:rPr>
        <w:t>computing</w:t>
      </w:r>
      <w:proofErr w:type="spellEnd"/>
      <w:r w:rsidRPr="00746E21">
        <w:rPr>
          <w:rFonts w:ascii="Arial" w:hAnsi="Arial" w:cs="Arial"/>
          <w:i/>
          <w:iCs/>
        </w:rPr>
        <w:t xml:space="preserve"> v oblasti průmyslu nebyl díky </w:t>
      </w:r>
      <w:proofErr w:type="spellStart"/>
      <w:r w:rsidRPr="00746E21">
        <w:rPr>
          <w:rFonts w:ascii="Arial" w:hAnsi="Arial" w:cs="Arial"/>
          <w:i/>
          <w:iCs/>
        </w:rPr>
        <w:t>Mendix</w:t>
      </w:r>
      <w:proofErr w:type="spellEnd"/>
      <w:r w:rsidRPr="00746E21">
        <w:rPr>
          <w:rFonts w:ascii="Arial" w:hAnsi="Arial" w:cs="Arial"/>
          <w:i/>
          <w:iCs/>
        </w:rPr>
        <w:t xml:space="preserve"> on </w:t>
      </w:r>
      <w:proofErr w:type="spellStart"/>
      <w:r w:rsidRPr="00746E21">
        <w:rPr>
          <w:rFonts w:ascii="Arial" w:hAnsi="Arial" w:cs="Arial"/>
          <w:i/>
          <w:iCs/>
        </w:rPr>
        <w:t>Edge</w:t>
      </w:r>
      <w:proofErr w:type="spellEnd"/>
      <w:r w:rsidRPr="00746E21">
        <w:rPr>
          <w:rFonts w:ascii="Arial" w:hAnsi="Arial" w:cs="Arial"/>
          <w:i/>
          <w:iCs/>
        </w:rPr>
        <w:t xml:space="preserve"> nikdy jednodušší. Tvorba prototypů je až desetkrát rychlejší a vyžaduje až o 70 procent méně programovacích zdrojů než u běžných metod. </w:t>
      </w:r>
      <w:proofErr w:type="spellStart"/>
      <w:r w:rsidRPr="00746E21">
        <w:rPr>
          <w:rFonts w:ascii="Arial" w:hAnsi="Arial" w:cs="Arial"/>
          <w:i/>
          <w:iCs/>
        </w:rPr>
        <w:t>Mendix</w:t>
      </w:r>
      <w:proofErr w:type="spellEnd"/>
      <w:r w:rsidRPr="00746E21">
        <w:rPr>
          <w:rFonts w:ascii="Arial" w:hAnsi="Arial" w:cs="Arial"/>
          <w:i/>
          <w:iCs/>
        </w:rPr>
        <w:t xml:space="preserve"> on </w:t>
      </w:r>
      <w:proofErr w:type="spellStart"/>
      <w:r w:rsidRPr="00746E21">
        <w:rPr>
          <w:rFonts w:ascii="Arial" w:hAnsi="Arial" w:cs="Arial"/>
          <w:i/>
          <w:iCs/>
        </w:rPr>
        <w:t>Edge</w:t>
      </w:r>
      <w:proofErr w:type="spellEnd"/>
      <w:r w:rsidRPr="00746E21">
        <w:rPr>
          <w:rFonts w:ascii="Arial" w:hAnsi="Arial" w:cs="Arial"/>
          <w:i/>
          <w:iCs/>
        </w:rPr>
        <w:t xml:space="preserve"> posouvá integraci informačních a provozních technologií v průmyslu na zcela novou úroveň.“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28A8E82D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E03404" w:rsidRPr="0021713B">
          <w:rPr>
            <w:rStyle w:val="Hypertextovodkaz"/>
            <w:rFonts w:ascii="Arial" w:hAnsi="Arial" w:cs="Arial"/>
          </w:rPr>
          <w:t>https://www.siemenspress.cz/novinky-v-siemens-industrial-edge-nova-cloudova-sluzba-vice-zarizeni-a-integrace-low-code/</w:t>
        </w:r>
      </w:hyperlink>
    </w:p>
    <w:p w14:paraId="1FD6E675" w14:textId="77777777" w:rsidR="00647DFF" w:rsidRDefault="00647DFF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A7DA78D" w14:textId="68A51300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68226D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  <w:p w14:paraId="6B1486FC" w14:textId="77777777" w:rsidR="00E03404" w:rsidRDefault="00E03404"/>
  <w:p w14:paraId="42562E85" w14:textId="77777777" w:rsidR="00E03404" w:rsidRDefault="00E03404"/>
  <w:p w14:paraId="366F5821" w14:textId="77777777" w:rsidR="00E03404" w:rsidRDefault="00E034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  <w:p w14:paraId="46EB2F76" w14:textId="77777777" w:rsidR="00E03404" w:rsidRDefault="00E03404"/>
  <w:p w14:paraId="26CFEF0D" w14:textId="77777777" w:rsidR="00E03404" w:rsidRDefault="00E03404"/>
  <w:p w14:paraId="2FCC43F7" w14:textId="77777777" w:rsidR="00E03404" w:rsidRDefault="00E034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6A70"/>
    <w:multiLevelType w:val="hybridMultilevel"/>
    <w:tmpl w:val="4596146A"/>
    <w:lvl w:ilvl="0" w:tplc="9B5A6F1E">
      <w:numFmt w:val="bullet"/>
      <w:lvlText w:val=""/>
      <w:lvlJc w:val="left"/>
      <w:pPr>
        <w:ind w:left="338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28D196">
      <w:numFmt w:val="bullet"/>
      <w:lvlText w:val="•"/>
      <w:lvlJc w:val="left"/>
      <w:pPr>
        <w:ind w:left="1246" w:hanging="226"/>
      </w:pPr>
      <w:rPr>
        <w:rFonts w:hint="default"/>
        <w:lang w:val="en-US" w:eastAsia="en-US" w:bidi="ar-SA"/>
      </w:rPr>
    </w:lvl>
    <w:lvl w:ilvl="2" w:tplc="09FA3A40">
      <w:numFmt w:val="bullet"/>
      <w:lvlText w:val="•"/>
      <w:lvlJc w:val="left"/>
      <w:pPr>
        <w:ind w:left="2152" w:hanging="226"/>
      </w:pPr>
      <w:rPr>
        <w:rFonts w:hint="default"/>
        <w:lang w:val="en-US" w:eastAsia="en-US" w:bidi="ar-SA"/>
      </w:rPr>
    </w:lvl>
    <w:lvl w:ilvl="3" w:tplc="22B01CCC">
      <w:numFmt w:val="bullet"/>
      <w:lvlText w:val="•"/>
      <w:lvlJc w:val="left"/>
      <w:pPr>
        <w:ind w:left="3059" w:hanging="226"/>
      </w:pPr>
      <w:rPr>
        <w:rFonts w:hint="default"/>
        <w:lang w:val="en-US" w:eastAsia="en-US" w:bidi="ar-SA"/>
      </w:rPr>
    </w:lvl>
    <w:lvl w:ilvl="4" w:tplc="24566AF2">
      <w:numFmt w:val="bullet"/>
      <w:lvlText w:val="•"/>
      <w:lvlJc w:val="left"/>
      <w:pPr>
        <w:ind w:left="3965" w:hanging="226"/>
      </w:pPr>
      <w:rPr>
        <w:rFonts w:hint="default"/>
        <w:lang w:val="en-US" w:eastAsia="en-US" w:bidi="ar-SA"/>
      </w:rPr>
    </w:lvl>
    <w:lvl w:ilvl="5" w:tplc="59ACB400">
      <w:numFmt w:val="bullet"/>
      <w:lvlText w:val="•"/>
      <w:lvlJc w:val="left"/>
      <w:pPr>
        <w:ind w:left="4872" w:hanging="226"/>
      </w:pPr>
      <w:rPr>
        <w:rFonts w:hint="default"/>
        <w:lang w:val="en-US" w:eastAsia="en-US" w:bidi="ar-SA"/>
      </w:rPr>
    </w:lvl>
    <w:lvl w:ilvl="6" w:tplc="EA0A2718">
      <w:numFmt w:val="bullet"/>
      <w:lvlText w:val="•"/>
      <w:lvlJc w:val="left"/>
      <w:pPr>
        <w:ind w:left="5778" w:hanging="226"/>
      </w:pPr>
      <w:rPr>
        <w:rFonts w:hint="default"/>
        <w:lang w:val="en-US" w:eastAsia="en-US" w:bidi="ar-SA"/>
      </w:rPr>
    </w:lvl>
    <w:lvl w:ilvl="7" w:tplc="14927BAC">
      <w:numFmt w:val="bullet"/>
      <w:lvlText w:val="•"/>
      <w:lvlJc w:val="left"/>
      <w:pPr>
        <w:ind w:left="6684" w:hanging="226"/>
      </w:pPr>
      <w:rPr>
        <w:rFonts w:hint="default"/>
        <w:lang w:val="en-US" w:eastAsia="en-US" w:bidi="ar-SA"/>
      </w:rPr>
    </w:lvl>
    <w:lvl w:ilvl="8" w:tplc="1116BB5E">
      <w:numFmt w:val="bullet"/>
      <w:lvlText w:val="•"/>
      <w:lvlJc w:val="left"/>
      <w:pPr>
        <w:ind w:left="7591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124933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75602"/>
    <w:rsid w:val="00401F6D"/>
    <w:rsid w:val="00595A16"/>
    <w:rsid w:val="00647DFF"/>
    <w:rsid w:val="00663FA3"/>
    <w:rsid w:val="006772DB"/>
    <w:rsid w:val="0068226D"/>
    <w:rsid w:val="006A5236"/>
    <w:rsid w:val="00746E21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B02CC0"/>
    <w:rsid w:val="00B56073"/>
    <w:rsid w:val="00BA5017"/>
    <w:rsid w:val="00BD261F"/>
    <w:rsid w:val="00BD6E9E"/>
    <w:rsid w:val="00C32AC9"/>
    <w:rsid w:val="00D477C0"/>
    <w:rsid w:val="00DD4E62"/>
    <w:rsid w:val="00E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1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uiPriority w:val="1"/>
    <w:qFormat/>
    <w:rsid w:val="00746E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46E21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novinky-v-siemens-industrial-edge-nova-cloudova-sluzba-vice-zarizeni-a-integrace-low-cod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833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2023-11-13T07:47:00Z</dcterms:created>
  <dcterms:modified xsi:type="dcterms:W3CDTF">2023-11-13T09:22:00Z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