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56B9E8C3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F0F0A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BF0F0A">
        <w:rPr>
          <w:rFonts w:ascii="Arial" w:hAnsi="Arial" w:cs="Arial"/>
          <w:color w:val="000000"/>
          <w:sz w:val="20"/>
          <w:szCs w:val="20"/>
        </w:rPr>
        <w:t>16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BF0F0A">
        <w:rPr>
          <w:rFonts w:ascii="Arial" w:hAnsi="Arial" w:cs="Arial"/>
          <w:color w:val="000000"/>
          <w:sz w:val="20"/>
          <w:szCs w:val="20"/>
        </w:rPr>
        <w:t>července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BF0F0A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A421E9D" w14:textId="77777777" w:rsidR="00DD0C33" w:rsidRDefault="00DD0C33" w:rsidP="00AF1AA4">
      <w:pPr>
        <w:pStyle w:val="Bodytext"/>
        <w:rPr>
          <w:sz w:val="40"/>
          <w:lang w:val="cs-CZ"/>
        </w:rPr>
      </w:pPr>
    </w:p>
    <w:p w14:paraId="5F6B46E2" w14:textId="41FBF711" w:rsidR="00AF1AA4" w:rsidRPr="00856448" w:rsidRDefault="00856448" w:rsidP="00AF1AA4">
      <w:pPr>
        <w:pStyle w:val="Bodytext"/>
        <w:rPr>
          <w:lang w:val="cs-CZ"/>
        </w:rPr>
      </w:pPr>
      <w:r w:rsidRPr="00856448">
        <w:rPr>
          <w:sz w:val="40"/>
          <w:lang w:val="cs-CZ"/>
        </w:rPr>
        <w:t xml:space="preserve">Siemens a </w:t>
      </w:r>
      <w:proofErr w:type="spellStart"/>
      <w:r w:rsidRPr="00856448">
        <w:rPr>
          <w:sz w:val="40"/>
          <w:lang w:val="cs-CZ"/>
        </w:rPr>
        <w:t>HighByte</w:t>
      </w:r>
      <w:proofErr w:type="spellEnd"/>
      <w:r w:rsidRPr="00856448">
        <w:rPr>
          <w:sz w:val="40"/>
          <w:lang w:val="cs-CZ"/>
        </w:rPr>
        <w:t xml:space="preserve"> zahájily spolupráci s cílem rozšířit využití průmyslové umělé inteligence</w:t>
      </w:r>
    </w:p>
    <w:p w14:paraId="3D9102BC" w14:textId="77777777" w:rsidR="00AE4BDF" w:rsidRPr="00AE4BDF" w:rsidRDefault="00AE4BDF" w:rsidP="00EF134C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AE4BDF">
        <w:rPr>
          <w:b/>
          <w:lang w:val="cs-CZ"/>
        </w:rPr>
        <w:t xml:space="preserve">Spojení Siemens </w:t>
      </w:r>
      <w:proofErr w:type="spellStart"/>
      <w:r w:rsidRPr="00AE4BDF">
        <w:rPr>
          <w:b/>
          <w:lang w:val="cs-CZ"/>
        </w:rPr>
        <w:t>Industrial</w:t>
      </w:r>
      <w:proofErr w:type="spellEnd"/>
      <w:r w:rsidRPr="00AE4BDF">
        <w:rPr>
          <w:b/>
          <w:lang w:val="cs-CZ"/>
        </w:rPr>
        <w:t xml:space="preserve"> </w:t>
      </w:r>
      <w:proofErr w:type="spellStart"/>
      <w:r w:rsidRPr="00AE4BDF">
        <w:rPr>
          <w:b/>
          <w:lang w:val="cs-CZ"/>
        </w:rPr>
        <w:t>Edge</w:t>
      </w:r>
      <w:proofErr w:type="spellEnd"/>
      <w:r w:rsidRPr="00AE4BDF">
        <w:rPr>
          <w:b/>
          <w:lang w:val="cs-CZ"/>
        </w:rPr>
        <w:t xml:space="preserve">, </w:t>
      </w:r>
      <w:proofErr w:type="spellStart"/>
      <w:r w:rsidRPr="00AE4BDF">
        <w:rPr>
          <w:b/>
          <w:lang w:val="cs-CZ"/>
        </w:rPr>
        <w:t>HighByte</w:t>
      </w:r>
      <w:proofErr w:type="spellEnd"/>
      <w:r w:rsidRPr="00AE4BDF">
        <w:rPr>
          <w:b/>
          <w:lang w:val="cs-CZ"/>
        </w:rPr>
        <w:t xml:space="preserve"> </w:t>
      </w:r>
      <w:proofErr w:type="spellStart"/>
      <w:r w:rsidRPr="00AE4BDF">
        <w:rPr>
          <w:b/>
          <w:lang w:val="cs-CZ"/>
        </w:rPr>
        <w:t>Intelligence</w:t>
      </w:r>
      <w:proofErr w:type="spellEnd"/>
      <w:r w:rsidRPr="00AE4BDF">
        <w:rPr>
          <w:b/>
          <w:lang w:val="cs-CZ"/>
        </w:rPr>
        <w:t xml:space="preserve"> Hub a </w:t>
      </w:r>
      <w:proofErr w:type="spellStart"/>
      <w:r w:rsidRPr="00AE4BDF">
        <w:rPr>
          <w:b/>
          <w:lang w:val="cs-CZ"/>
        </w:rPr>
        <w:t>Intelligence</w:t>
      </w:r>
      <w:proofErr w:type="spellEnd"/>
      <w:r w:rsidRPr="00AE4BDF">
        <w:rPr>
          <w:b/>
          <w:lang w:val="cs-CZ"/>
        </w:rPr>
        <w:t xml:space="preserve"> Center X přinese průmyslovým provozům jednotnou datovou infrastrukturu</w:t>
      </w:r>
    </w:p>
    <w:p w14:paraId="7F22B498" w14:textId="77777777" w:rsidR="00AE4BDF" w:rsidRPr="00AE4BDF" w:rsidRDefault="00AE4BDF" w:rsidP="00EF134C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AE4BDF">
        <w:rPr>
          <w:b/>
          <w:lang w:val="cs-CZ"/>
        </w:rPr>
        <w:t xml:space="preserve">Zákazníci mohou snadno propojit, </w:t>
      </w:r>
      <w:proofErr w:type="spellStart"/>
      <w:r w:rsidRPr="00AE4BDF">
        <w:rPr>
          <w:b/>
          <w:lang w:val="cs-CZ"/>
        </w:rPr>
        <w:t>kontextualizovat</w:t>
      </w:r>
      <w:proofErr w:type="spellEnd"/>
      <w:r w:rsidRPr="00AE4BDF">
        <w:rPr>
          <w:b/>
          <w:lang w:val="cs-CZ"/>
        </w:rPr>
        <w:t xml:space="preserve"> a využívat průmyslová data a vytvářet modely, agenty a aplikace umělé inteligence ve velkém měřítku</w:t>
      </w:r>
    </w:p>
    <w:p w14:paraId="7177244D" w14:textId="77777777" w:rsidR="00AE4BDF" w:rsidRPr="00AE4BDF" w:rsidRDefault="00AE4BDF" w:rsidP="00EF134C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proofErr w:type="spellStart"/>
      <w:r w:rsidRPr="00AE4BDF">
        <w:rPr>
          <w:b/>
          <w:lang w:val="cs-CZ"/>
        </w:rPr>
        <w:t>HighByte</w:t>
      </w:r>
      <w:proofErr w:type="spellEnd"/>
      <w:r w:rsidRPr="00AE4BDF">
        <w:rPr>
          <w:b/>
          <w:lang w:val="cs-CZ"/>
        </w:rPr>
        <w:t xml:space="preserve"> </w:t>
      </w:r>
      <w:proofErr w:type="spellStart"/>
      <w:r w:rsidRPr="00AE4BDF">
        <w:rPr>
          <w:b/>
          <w:lang w:val="cs-CZ"/>
        </w:rPr>
        <w:t>Intelligence</w:t>
      </w:r>
      <w:proofErr w:type="spellEnd"/>
      <w:r w:rsidRPr="00AE4BDF">
        <w:rPr>
          <w:b/>
          <w:lang w:val="cs-CZ"/>
        </w:rPr>
        <w:t xml:space="preserve"> Hub je nově k dispozici na tržišti Siemens </w:t>
      </w:r>
      <w:proofErr w:type="spellStart"/>
      <w:r w:rsidRPr="00AE4BDF">
        <w:rPr>
          <w:b/>
          <w:lang w:val="cs-CZ"/>
        </w:rPr>
        <w:t>Industrial</w:t>
      </w:r>
      <w:proofErr w:type="spellEnd"/>
      <w:r w:rsidRPr="00AE4BDF">
        <w:rPr>
          <w:b/>
          <w:lang w:val="cs-CZ"/>
        </w:rPr>
        <w:t xml:space="preserve"> </w:t>
      </w:r>
      <w:proofErr w:type="spellStart"/>
      <w:r w:rsidRPr="00AE4BDF">
        <w:rPr>
          <w:b/>
          <w:lang w:val="cs-CZ"/>
        </w:rPr>
        <w:t>Edge</w:t>
      </w:r>
      <w:proofErr w:type="spellEnd"/>
      <w:r w:rsidRPr="00AE4BDF">
        <w:rPr>
          <w:b/>
          <w:lang w:val="cs-CZ"/>
        </w:rPr>
        <w:t xml:space="preserve"> Marketplace</w:t>
      </w:r>
    </w:p>
    <w:p w14:paraId="46742F99" w14:textId="77777777" w:rsidR="00AF1AA4" w:rsidRPr="00AE4BDF" w:rsidRDefault="00AF1AA4" w:rsidP="00EF134C">
      <w:pPr>
        <w:pStyle w:val="Bodytext"/>
        <w:ind w:right="1247"/>
        <w:rPr>
          <w:lang w:val="cs-CZ"/>
        </w:rPr>
      </w:pPr>
    </w:p>
    <w:p w14:paraId="011C7875" w14:textId="2601C309" w:rsidR="00173728" w:rsidRPr="00173728" w:rsidRDefault="00173728" w:rsidP="00EF134C">
      <w:pPr>
        <w:spacing w:line="360" w:lineRule="auto"/>
        <w:ind w:right="1247"/>
        <w:rPr>
          <w:rFonts w:ascii="Arial" w:hAnsi="Arial" w:cs="Arial"/>
        </w:rPr>
      </w:pPr>
      <w:r w:rsidRPr="00173728">
        <w:rPr>
          <w:rFonts w:ascii="Arial" w:hAnsi="Arial" w:cs="Arial"/>
        </w:rPr>
        <w:t xml:space="preserve">Společnost Siemens uzavřela partnerství s poskytovatelem průmyslového softwaru </w:t>
      </w:r>
      <w:hyperlink r:id="rId10" w:tgtFrame="_blank" w:history="1">
        <w:proofErr w:type="spellStart"/>
        <w:r w:rsidRPr="00173728">
          <w:rPr>
            <w:rStyle w:val="Hyperlink"/>
            <w:rFonts w:ascii="Arial" w:hAnsi="Arial" w:cs="Arial"/>
          </w:rPr>
          <w:t>HighByte</w:t>
        </w:r>
        <w:proofErr w:type="spellEnd"/>
      </w:hyperlink>
      <w:r w:rsidRPr="00173728">
        <w:rPr>
          <w:rFonts w:ascii="Arial" w:hAnsi="Arial" w:cs="Arial"/>
        </w:rPr>
        <w:t xml:space="preserve">. V rámci této spolupráce mohou zákazníci díky rozšíření ekosystému Siemens </w:t>
      </w:r>
      <w:proofErr w:type="spellStart"/>
      <w:r w:rsidRPr="00173728">
        <w:rPr>
          <w:rFonts w:ascii="Arial" w:hAnsi="Arial" w:cs="Arial"/>
        </w:rPr>
        <w:t>Industrial</w:t>
      </w:r>
      <w:proofErr w:type="spellEnd"/>
      <w:r w:rsidRPr="00173728">
        <w:rPr>
          <w:rFonts w:ascii="Arial" w:hAnsi="Arial" w:cs="Arial"/>
        </w:rPr>
        <w:t xml:space="preserve"> </w:t>
      </w:r>
      <w:proofErr w:type="spellStart"/>
      <w:r w:rsidRPr="00173728">
        <w:rPr>
          <w:rFonts w:ascii="Arial" w:hAnsi="Arial" w:cs="Arial"/>
        </w:rPr>
        <w:t>Edge</w:t>
      </w:r>
      <w:proofErr w:type="spellEnd"/>
      <w:r w:rsidRPr="00173728">
        <w:rPr>
          <w:rFonts w:ascii="Arial" w:hAnsi="Arial" w:cs="Arial"/>
        </w:rPr>
        <w:t xml:space="preserve"> uceleně propojovat, </w:t>
      </w:r>
      <w:proofErr w:type="spellStart"/>
      <w:r w:rsidRPr="00173728">
        <w:rPr>
          <w:rFonts w:ascii="Arial" w:hAnsi="Arial" w:cs="Arial"/>
        </w:rPr>
        <w:t>kontextualizovat</w:t>
      </w:r>
      <w:proofErr w:type="spellEnd"/>
      <w:r w:rsidRPr="00173728">
        <w:rPr>
          <w:rFonts w:ascii="Arial" w:hAnsi="Arial" w:cs="Arial"/>
        </w:rPr>
        <w:t xml:space="preserve"> a transformovat data z provozních (OT) a informačních technologií (IT) a lépe využívat informace z</w:t>
      </w:r>
      <w:r w:rsidR="00EF134C">
        <w:rPr>
          <w:rFonts w:ascii="Arial" w:hAnsi="Arial" w:cs="Arial"/>
        </w:rPr>
        <w:t> </w:t>
      </w:r>
      <w:r w:rsidRPr="00173728">
        <w:rPr>
          <w:rFonts w:ascii="Arial" w:hAnsi="Arial" w:cs="Arial"/>
        </w:rPr>
        <w:t>průmyslových provozů.</w:t>
      </w:r>
    </w:p>
    <w:p w14:paraId="3C45CBF6" w14:textId="192E4AC5" w:rsidR="00173728" w:rsidRPr="00EF134C" w:rsidRDefault="00173728" w:rsidP="00EF134C">
      <w:pPr>
        <w:spacing w:line="360" w:lineRule="auto"/>
        <w:ind w:right="1247"/>
        <w:rPr>
          <w:rFonts w:ascii="Arial" w:hAnsi="Arial" w:cs="Arial"/>
        </w:rPr>
      </w:pPr>
      <w:proofErr w:type="spellStart"/>
      <w:r w:rsidRPr="00173728">
        <w:rPr>
          <w:rFonts w:ascii="Arial" w:hAnsi="Arial" w:cs="Arial"/>
        </w:rPr>
        <w:t>HighByte</w:t>
      </w:r>
      <w:proofErr w:type="spellEnd"/>
      <w:r w:rsidRPr="00173728">
        <w:rPr>
          <w:rFonts w:ascii="Arial" w:hAnsi="Arial" w:cs="Arial"/>
        </w:rPr>
        <w:t xml:space="preserve"> </w:t>
      </w:r>
      <w:proofErr w:type="spellStart"/>
      <w:r w:rsidRPr="00173728">
        <w:rPr>
          <w:rFonts w:ascii="Arial" w:hAnsi="Arial" w:cs="Arial"/>
        </w:rPr>
        <w:t>Intelligence</w:t>
      </w:r>
      <w:proofErr w:type="spellEnd"/>
      <w:r w:rsidRPr="00173728">
        <w:rPr>
          <w:rFonts w:ascii="Arial" w:hAnsi="Arial" w:cs="Arial"/>
        </w:rPr>
        <w:t xml:space="preserve"> Hub je řešení speciálně určené pro modelování, zpracování a</w:t>
      </w:r>
      <w:r w:rsidR="00DD0C33">
        <w:rPr>
          <w:rFonts w:ascii="Arial" w:hAnsi="Arial" w:cs="Arial"/>
        </w:rPr>
        <w:t> </w:t>
      </w:r>
      <w:r w:rsidRPr="00173728">
        <w:rPr>
          <w:rFonts w:ascii="Arial" w:hAnsi="Arial" w:cs="Arial"/>
        </w:rPr>
        <w:t xml:space="preserve">správu dat v průmyslových provozech. Nyní je dostupné také jako oficiální aplikace na tržišti Siemens </w:t>
      </w:r>
      <w:proofErr w:type="spellStart"/>
      <w:r w:rsidRPr="00173728">
        <w:rPr>
          <w:rFonts w:ascii="Arial" w:hAnsi="Arial" w:cs="Arial"/>
        </w:rPr>
        <w:t>Industrial</w:t>
      </w:r>
      <w:proofErr w:type="spellEnd"/>
      <w:r w:rsidRPr="00173728">
        <w:rPr>
          <w:rFonts w:ascii="Arial" w:hAnsi="Arial" w:cs="Arial"/>
        </w:rPr>
        <w:t xml:space="preserve"> </w:t>
      </w:r>
      <w:proofErr w:type="spellStart"/>
      <w:r w:rsidRPr="00173728">
        <w:rPr>
          <w:rFonts w:ascii="Arial" w:hAnsi="Arial" w:cs="Arial"/>
        </w:rPr>
        <w:t>Edge</w:t>
      </w:r>
      <w:proofErr w:type="spellEnd"/>
      <w:r w:rsidRPr="00173728">
        <w:rPr>
          <w:rFonts w:ascii="Arial" w:hAnsi="Arial" w:cs="Arial"/>
        </w:rPr>
        <w:t xml:space="preserve"> Marketplace. Zákazníci mohou efektivně využívat a</w:t>
      </w:r>
      <w:r w:rsidR="00DD0C33">
        <w:rPr>
          <w:rFonts w:ascii="Arial" w:hAnsi="Arial" w:cs="Arial"/>
        </w:rPr>
        <w:t> </w:t>
      </w:r>
      <w:r w:rsidRPr="00173728">
        <w:rPr>
          <w:rFonts w:ascii="Arial" w:hAnsi="Arial" w:cs="Arial"/>
        </w:rPr>
        <w:t xml:space="preserve">znovu používat soubory průmyslových dat z </w:t>
      </w:r>
      <w:proofErr w:type="spellStart"/>
      <w:r w:rsidRPr="00173728">
        <w:rPr>
          <w:rFonts w:ascii="Arial" w:hAnsi="Arial" w:cs="Arial"/>
        </w:rPr>
        <w:t>HighByte</w:t>
      </w:r>
      <w:proofErr w:type="spellEnd"/>
      <w:r w:rsidRPr="00173728">
        <w:rPr>
          <w:rFonts w:ascii="Arial" w:hAnsi="Arial" w:cs="Arial"/>
        </w:rPr>
        <w:t xml:space="preserve"> a vytvářet AI modely, agenty a</w:t>
      </w:r>
      <w:r w:rsidR="00DD0C33">
        <w:rPr>
          <w:rFonts w:ascii="Arial" w:hAnsi="Arial" w:cs="Arial"/>
        </w:rPr>
        <w:t> </w:t>
      </w:r>
      <w:r w:rsidRPr="00173728">
        <w:rPr>
          <w:rFonts w:ascii="Arial" w:hAnsi="Arial" w:cs="Arial"/>
        </w:rPr>
        <w:t xml:space="preserve">aplikace ve velkém měřítku pomocí nového softwaru </w:t>
      </w:r>
      <w:r w:rsidRPr="00EF134C">
        <w:rPr>
          <w:rFonts w:ascii="Arial" w:hAnsi="Arial" w:cs="Arial"/>
        </w:rPr>
        <w:t>Siemens </w:t>
      </w:r>
      <w:proofErr w:type="spellStart"/>
      <w:r w:rsidRPr="00EF134C">
        <w:rPr>
          <w:rFonts w:ascii="Arial" w:hAnsi="Arial" w:cs="Arial"/>
        </w:rPr>
        <w:fldChar w:fldCharType="begin"/>
      </w:r>
      <w:r w:rsidRPr="00EF134C">
        <w:rPr>
          <w:rFonts w:ascii="Arial" w:hAnsi="Arial" w:cs="Arial"/>
        </w:rPr>
        <w:instrText>HYPERLINK "https://news.siemens.com/en-us/siemens-intelligence-center-x/" \t "_blank"</w:instrText>
      </w:r>
      <w:r w:rsidRPr="00EF134C">
        <w:rPr>
          <w:rFonts w:ascii="Arial" w:hAnsi="Arial" w:cs="Arial"/>
        </w:rPr>
      </w:r>
      <w:r w:rsidRPr="00EF134C">
        <w:rPr>
          <w:rFonts w:ascii="Arial" w:hAnsi="Arial" w:cs="Arial"/>
        </w:rPr>
        <w:fldChar w:fldCharType="separate"/>
      </w:r>
      <w:r w:rsidRPr="00EF134C">
        <w:rPr>
          <w:rStyle w:val="Hyperlink"/>
          <w:rFonts w:ascii="Arial" w:hAnsi="Arial" w:cs="Arial"/>
        </w:rPr>
        <w:t>Intelligence</w:t>
      </w:r>
      <w:proofErr w:type="spellEnd"/>
      <w:r w:rsidRPr="00EF134C">
        <w:rPr>
          <w:rStyle w:val="Hyperlink"/>
          <w:rFonts w:ascii="Arial" w:hAnsi="Arial" w:cs="Arial"/>
        </w:rPr>
        <w:t xml:space="preserve"> Center X</w:t>
      </w:r>
      <w:r w:rsidRPr="00EF134C">
        <w:rPr>
          <w:rFonts w:ascii="Arial" w:hAnsi="Arial" w:cs="Arial"/>
        </w:rPr>
        <w:fldChar w:fldCharType="end"/>
      </w:r>
      <w:r w:rsidRPr="00EF134C">
        <w:rPr>
          <w:rFonts w:ascii="Arial" w:hAnsi="Arial" w:cs="Arial"/>
        </w:rPr>
        <w:t>.</w:t>
      </w:r>
    </w:p>
    <w:p w14:paraId="7D04CF0F" w14:textId="694A9ED5" w:rsidR="00EF134C" w:rsidRPr="00EF134C" w:rsidRDefault="00EF134C" w:rsidP="00EF134C">
      <w:pPr>
        <w:spacing w:line="360" w:lineRule="auto"/>
        <w:ind w:right="1247"/>
        <w:rPr>
          <w:rFonts w:ascii="Arial" w:hAnsi="Arial" w:cs="Arial"/>
        </w:rPr>
      </w:pPr>
      <w:r w:rsidRPr="00EF134C">
        <w:rPr>
          <w:rFonts w:ascii="Arial" w:hAnsi="Arial" w:cs="Arial"/>
        </w:rPr>
        <w:t xml:space="preserve">„Toto partnerství řeší jednu z největších současných výzev – a to, jak proměnit průmyslovou výrobu podporovanou umělou inteligencí v realitu, tzn. zpřístupnit data z různých zdrojů tak, aby byla srozumitelná a prakticky použitelná v celém podniku,“ uvedl Rainer Brehm, provozní ředitel pro automatizaci a technický ředitel Siemens Digital </w:t>
      </w:r>
      <w:proofErr w:type="spellStart"/>
      <w:r w:rsidRPr="00EF134C">
        <w:rPr>
          <w:rFonts w:ascii="Arial" w:hAnsi="Arial" w:cs="Arial"/>
        </w:rPr>
        <w:t>Industries</w:t>
      </w:r>
      <w:proofErr w:type="spellEnd"/>
      <w:r w:rsidRPr="00EF134C">
        <w:rPr>
          <w:rFonts w:ascii="Arial" w:hAnsi="Arial" w:cs="Arial"/>
        </w:rPr>
        <w:t xml:space="preserve">. „Spojení spolehlivé konektivity v oblasti provozních technologií, kterou nabízí platforma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Edge</w:t>
      </w:r>
      <w:proofErr w:type="spellEnd"/>
      <w:r w:rsidRPr="00EF134C">
        <w:rPr>
          <w:rFonts w:ascii="Arial" w:hAnsi="Arial" w:cs="Arial"/>
        </w:rPr>
        <w:t xml:space="preserve">, přístupu </w:t>
      </w:r>
      <w:proofErr w:type="spellStart"/>
      <w:r w:rsidRPr="00EF134C">
        <w:rPr>
          <w:rFonts w:ascii="Arial" w:hAnsi="Arial" w:cs="Arial"/>
        </w:rPr>
        <w:t>DataOps</w:t>
      </w:r>
      <w:proofErr w:type="spellEnd"/>
      <w:r w:rsidRPr="00EF134C">
        <w:rPr>
          <w:rFonts w:ascii="Arial" w:hAnsi="Arial" w:cs="Arial"/>
        </w:rPr>
        <w:t xml:space="preserve"> společnosti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</w:t>
      </w:r>
      <w:r w:rsidRPr="00EF134C">
        <w:rPr>
          <w:rFonts w:ascii="Arial" w:hAnsi="Arial" w:cs="Arial"/>
        </w:rPr>
        <w:lastRenderedPageBreak/>
        <w:t>a</w:t>
      </w:r>
      <w:r w:rsidR="00DD0C33">
        <w:rPr>
          <w:rFonts w:ascii="Arial" w:hAnsi="Arial" w:cs="Arial"/>
        </w:rPr>
        <w:t> </w:t>
      </w:r>
      <w:r w:rsidRPr="00EF134C">
        <w:rPr>
          <w:rFonts w:ascii="Arial" w:hAnsi="Arial" w:cs="Arial"/>
        </w:rPr>
        <w:t xml:space="preserve">softwaru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Center X pomáhá překlenout mezeru v komunikaci mezi výrobním provozem a IT systémy.“</w:t>
      </w:r>
    </w:p>
    <w:p w14:paraId="3C8870EE" w14:textId="77777777" w:rsidR="00EF134C" w:rsidRPr="00EF134C" w:rsidRDefault="00EF134C" w:rsidP="00EF134C">
      <w:pPr>
        <w:spacing w:line="360" w:lineRule="auto"/>
        <w:ind w:right="1247"/>
        <w:rPr>
          <w:rFonts w:ascii="Arial" w:hAnsi="Arial" w:cs="Arial"/>
          <w:b/>
          <w:bCs/>
        </w:rPr>
      </w:pPr>
      <w:r w:rsidRPr="00EF134C">
        <w:rPr>
          <w:rFonts w:ascii="Arial" w:hAnsi="Arial" w:cs="Arial"/>
          <w:b/>
          <w:bCs/>
        </w:rPr>
        <w:t xml:space="preserve">Integrované řešení pro přístup k datům a jejich </w:t>
      </w:r>
      <w:proofErr w:type="spellStart"/>
      <w:r w:rsidRPr="00EF134C">
        <w:rPr>
          <w:rFonts w:ascii="Arial" w:hAnsi="Arial" w:cs="Arial"/>
          <w:b/>
          <w:bCs/>
        </w:rPr>
        <w:t>kontextualizaci</w:t>
      </w:r>
      <w:proofErr w:type="spellEnd"/>
    </w:p>
    <w:p w14:paraId="59612550" w14:textId="4902D944" w:rsidR="00EF134C" w:rsidRPr="00EF134C" w:rsidRDefault="00EF134C" w:rsidP="00EF134C">
      <w:pPr>
        <w:spacing w:line="360" w:lineRule="auto"/>
        <w:ind w:right="1247"/>
        <w:rPr>
          <w:rFonts w:ascii="Arial" w:hAnsi="Arial" w:cs="Arial"/>
        </w:rPr>
      </w:pP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Hub je nyní dostupný přímo na platformě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Edge</w:t>
      </w:r>
      <w:proofErr w:type="spellEnd"/>
      <w:r w:rsidRPr="00EF134C">
        <w:rPr>
          <w:rFonts w:ascii="Arial" w:hAnsi="Arial" w:cs="Arial"/>
        </w:rPr>
        <w:t xml:space="preserve">, kde probíhá správa aplikací a konfigurace. Je součástí </w:t>
      </w:r>
      <w:proofErr w:type="spellStart"/>
      <w:r w:rsidRPr="00EF134C">
        <w:rPr>
          <w:rFonts w:ascii="Arial" w:hAnsi="Arial" w:cs="Arial"/>
        </w:rPr>
        <w:t>Connectivity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Suite</w:t>
      </w:r>
      <w:proofErr w:type="spellEnd"/>
      <w:r w:rsidRPr="00EF134C">
        <w:rPr>
          <w:rFonts w:ascii="Arial" w:hAnsi="Arial" w:cs="Arial"/>
        </w:rPr>
        <w:t xml:space="preserve">, takže uživatelé mohou připojit různé datové zdroje v rámci provozních technologií (OT), například PLC, systémy SCADA nebo průmyslové protokoly. Díky funkcím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DataOps</w:t>
      </w:r>
      <w:proofErr w:type="spellEnd"/>
      <w:r w:rsidRPr="00EF134C">
        <w:rPr>
          <w:rFonts w:ascii="Arial" w:hAnsi="Arial" w:cs="Arial"/>
        </w:rPr>
        <w:t xml:space="preserve"> lze propojit i datové zdroje informačních technologií, což vytváří jednotnou datovou infrastrukturu, která pokrývá celý výrobní provoz.</w:t>
      </w:r>
      <w:r w:rsidRPr="00EF134C">
        <w:rPr>
          <w:rFonts w:ascii="Arial" w:hAnsi="Arial" w:cs="Arial"/>
        </w:rPr>
        <w:br/>
      </w:r>
      <w:r w:rsidRPr="00EF134C">
        <w:rPr>
          <w:rFonts w:ascii="Arial" w:hAnsi="Arial" w:cs="Arial"/>
        </w:rPr>
        <w:br/>
        <w:t xml:space="preserve">Klíčovou funkcí integrovaného řešení je </w:t>
      </w:r>
      <w:proofErr w:type="spellStart"/>
      <w:r w:rsidRPr="00EF134C">
        <w:rPr>
          <w:rFonts w:ascii="Arial" w:hAnsi="Arial" w:cs="Arial"/>
        </w:rPr>
        <w:t>kontextualizace</w:t>
      </w:r>
      <w:proofErr w:type="spellEnd"/>
      <w:r w:rsidRPr="00EF134C">
        <w:rPr>
          <w:rFonts w:ascii="Arial" w:hAnsi="Arial" w:cs="Arial"/>
        </w:rPr>
        <w:t xml:space="preserve"> a zřetězené zpracování dat.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Hub umožňuje uživatelům používat flexibilní a škálovatelná transformační pravidla z různých zdrojů v rámci IT i OT, přidat obchodní kontext a</w:t>
      </w:r>
      <w:r w:rsidR="00DD0C33">
        <w:rPr>
          <w:rFonts w:ascii="Arial" w:hAnsi="Arial" w:cs="Arial"/>
        </w:rPr>
        <w:t> </w:t>
      </w:r>
      <w:r w:rsidRPr="00EF134C">
        <w:rPr>
          <w:rFonts w:ascii="Arial" w:hAnsi="Arial" w:cs="Arial"/>
        </w:rPr>
        <w:t xml:space="preserve">proměnit surová data v užitečné informace. </w:t>
      </w:r>
      <w:proofErr w:type="spellStart"/>
      <w:r w:rsidRPr="00EF134C">
        <w:rPr>
          <w:rFonts w:ascii="Arial" w:hAnsi="Arial" w:cs="Arial"/>
        </w:rPr>
        <w:t>Kontextualizované</w:t>
      </w:r>
      <w:proofErr w:type="spellEnd"/>
      <w:r w:rsidRPr="00EF134C">
        <w:rPr>
          <w:rFonts w:ascii="Arial" w:hAnsi="Arial" w:cs="Arial"/>
        </w:rPr>
        <w:t xml:space="preserve"> soubory dat lze pak transparentně a škálovatelně poskytnout IT službám, přičemž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funguje jako poskytovatel </w:t>
      </w:r>
      <w:proofErr w:type="spellStart"/>
      <w:r w:rsidRPr="00EF134C">
        <w:rPr>
          <w:rFonts w:ascii="Arial" w:hAnsi="Arial" w:cs="Arial"/>
        </w:rPr>
        <w:t>Unified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Namespace</w:t>
      </w:r>
      <w:proofErr w:type="spellEnd"/>
      <w:r w:rsidRPr="00EF134C">
        <w:rPr>
          <w:rFonts w:ascii="Arial" w:hAnsi="Arial" w:cs="Arial"/>
        </w:rPr>
        <w:t xml:space="preserve"> a nabízí standardizovaný přístup k datům v celé organizaci.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Hub nejenže zpřístupňuje data z provozních technologií IT systémům, ale lze jej využít i k bezpečné a spolehlivé úpravě hodnot strojů. Pomocí sady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Edge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Connectivity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Suite</w:t>
      </w:r>
      <w:proofErr w:type="spellEnd"/>
      <w:r w:rsidRPr="00EF134C">
        <w:rPr>
          <w:rFonts w:ascii="Arial" w:hAnsi="Arial" w:cs="Arial"/>
        </w:rPr>
        <w:t xml:space="preserve"> může například posílat příkazy z IT datových zdrojů, jako jsou výrobní informační systémy (MES), zpět na PLC.</w:t>
      </w:r>
    </w:p>
    <w:p w14:paraId="29C7C0A1" w14:textId="77777777" w:rsidR="00EF134C" w:rsidRPr="00EF134C" w:rsidRDefault="00EF134C" w:rsidP="00EF134C">
      <w:pPr>
        <w:spacing w:line="360" w:lineRule="auto"/>
        <w:ind w:right="1247"/>
        <w:rPr>
          <w:rFonts w:ascii="Arial" w:hAnsi="Arial" w:cs="Arial"/>
        </w:rPr>
      </w:pPr>
      <w:r w:rsidRPr="00EF134C">
        <w:rPr>
          <w:rFonts w:ascii="Arial" w:hAnsi="Arial" w:cs="Arial"/>
        </w:rPr>
        <w:t xml:space="preserve">„Průmyslové podniky se již dlouho potýkají s problémem fragmentace dat, k němuž dochází v rámci komunikace informačních (IT) a provozních technologií (OT),“ uvedl generální ředitel společnosti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Tony </w:t>
      </w:r>
      <w:proofErr w:type="spellStart"/>
      <w:r w:rsidRPr="00EF134C">
        <w:rPr>
          <w:rFonts w:ascii="Arial" w:hAnsi="Arial" w:cs="Arial"/>
        </w:rPr>
        <w:t>Paine</w:t>
      </w:r>
      <w:proofErr w:type="spellEnd"/>
      <w:r w:rsidRPr="00EF134C">
        <w:rPr>
          <w:rFonts w:ascii="Arial" w:hAnsi="Arial" w:cs="Arial"/>
        </w:rPr>
        <w:t xml:space="preserve">. „Přímé začlenění softwaru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Hub a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Information</w:t>
      </w:r>
      <w:proofErr w:type="spellEnd"/>
      <w:r w:rsidRPr="00EF134C">
        <w:rPr>
          <w:rFonts w:ascii="Arial" w:hAnsi="Arial" w:cs="Arial"/>
        </w:rPr>
        <w:t xml:space="preserve"> Hub do platformy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Edge</w:t>
      </w:r>
      <w:proofErr w:type="spellEnd"/>
      <w:r w:rsidRPr="00EF134C">
        <w:rPr>
          <w:rFonts w:ascii="Arial" w:hAnsi="Arial" w:cs="Arial"/>
        </w:rPr>
        <w:t xml:space="preserve"> otevírá zákazníkům cestu ke </w:t>
      </w:r>
      <w:proofErr w:type="spellStart"/>
      <w:r w:rsidRPr="00EF134C">
        <w:rPr>
          <w:rFonts w:ascii="Arial" w:hAnsi="Arial" w:cs="Arial"/>
        </w:rPr>
        <w:t>kontextualizovaným</w:t>
      </w:r>
      <w:proofErr w:type="spellEnd"/>
      <w:r w:rsidRPr="00EF134C">
        <w:rPr>
          <w:rFonts w:ascii="Arial" w:hAnsi="Arial" w:cs="Arial"/>
        </w:rPr>
        <w:t xml:space="preserve"> a standardizovaným datům. Na tomto základě pak mohou stavět další datové produkty a s pomocí softwaru Siemens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Center X využívat umělou inteligenci ve větším měřítku.“</w:t>
      </w:r>
    </w:p>
    <w:p w14:paraId="6F359AA1" w14:textId="77777777" w:rsidR="00EF134C" w:rsidRPr="00EF134C" w:rsidRDefault="00EF134C" w:rsidP="00EF134C">
      <w:pPr>
        <w:spacing w:line="360" w:lineRule="auto"/>
        <w:ind w:right="1247"/>
        <w:rPr>
          <w:rFonts w:ascii="Arial" w:hAnsi="Arial" w:cs="Arial"/>
          <w:b/>
          <w:bCs/>
        </w:rPr>
      </w:pPr>
      <w:proofErr w:type="spellStart"/>
      <w:r w:rsidRPr="00EF134C">
        <w:rPr>
          <w:rFonts w:ascii="Arial" w:hAnsi="Arial" w:cs="Arial"/>
          <w:b/>
          <w:bCs/>
        </w:rPr>
        <w:t>Vivix</w:t>
      </w:r>
      <w:proofErr w:type="spellEnd"/>
      <w:r w:rsidRPr="00EF134C">
        <w:rPr>
          <w:rFonts w:ascii="Arial" w:hAnsi="Arial" w:cs="Arial"/>
          <w:b/>
          <w:bCs/>
        </w:rPr>
        <w:t xml:space="preserve"> </w:t>
      </w:r>
      <w:proofErr w:type="spellStart"/>
      <w:r w:rsidRPr="00EF134C">
        <w:rPr>
          <w:rFonts w:ascii="Arial" w:hAnsi="Arial" w:cs="Arial"/>
          <w:b/>
          <w:bCs/>
        </w:rPr>
        <w:t>Vidros</w:t>
      </w:r>
      <w:proofErr w:type="spellEnd"/>
      <w:r w:rsidRPr="00EF134C">
        <w:rPr>
          <w:rFonts w:ascii="Arial" w:hAnsi="Arial" w:cs="Arial"/>
          <w:b/>
          <w:bCs/>
        </w:rPr>
        <w:t xml:space="preserve"> </w:t>
      </w:r>
      <w:proofErr w:type="spellStart"/>
      <w:r w:rsidRPr="00EF134C">
        <w:rPr>
          <w:rFonts w:ascii="Arial" w:hAnsi="Arial" w:cs="Arial"/>
          <w:b/>
          <w:bCs/>
        </w:rPr>
        <w:t>Planos</w:t>
      </w:r>
      <w:proofErr w:type="spellEnd"/>
      <w:r w:rsidRPr="00EF134C">
        <w:rPr>
          <w:rFonts w:ascii="Arial" w:hAnsi="Arial" w:cs="Arial"/>
          <w:b/>
          <w:bCs/>
        </w:rPr>
        <w:t>: Jak maximalizovat hodnotu průmyslových dat</w:t>
      </w:r>
    </w:p>
    <w:p w14:paraId="767A10E4" w14:textId="347E915F" w:rsidR="00EF134C" w:rsidRPr="00EF134C" w:rsidRDefault="00EF134C" w:rsidP="00EF134C">
      <w:pPr>
        <w:spacing w:line="360" w:lineRule="auto"/>
        <w:ind w:right="1247"/>
        <w:rPr>
          <w:rFonts w:ascii="Arial" w:hAnsi="Arial" w:cs="Arial"/>
        </w:rPr>
      </w:pPr>
      <w:proofErr w:type="spellStart"/>
      <w:r w:rsidRPr="00EF134C">
        <w:rPr>
          <w:rFonts w:ascii="Arial" w:hAnsi="Arial" w:cs="Arial"/>
        </w:rPr>
        <w:t>Vivix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Vidros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Planos</w:t>
      </w:r>
      <w:proofErr w:type="spellEnd"/>
      <w:r w:rsidRPr="00EF134C">
        <w:rPr>
          <w:rFonts w:ascii="Arial" w:hAnsi="Arial" w:cs="Arial"/>
        </w:rPr>
        <w:t xml:space="preserve">, přední brazilský výrobce tabulového skla, využil spojení Siemens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Edge</w:t>
      </w:r>
      <w:proofErr w:type="spellEnd"/>
      <w:r w:rsidRPr="00EF134C">
        <w:rPr>
          <w:rFonts w:ascii="Arial" w:hAnsi="Arial" w:cs="Arial"/>
        </w:rPr>
        <w:t xml:space="preserve">,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 a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Center X ke </w:t>
      </w:r>
      <w:hyperlink r:id="rId11" w:tgtFrame="_blank" w:history="1">
        <w:r w:rsidRPr="00EF134C">
          <w:rPr>
            <w:rStyle w:val="Hyperlink"/>
            <w:rFonts w:ascii="Arial" w:hAnsi="Arial" w:cs="Arial"/>
          </w:rPr>
          <w:t>kompletní digitalizaci klíčového výrobního procesu s 30 průmyslovými aplikacemi.</w:t>
        </w:r>
      </w:hyperlink>
      <w:r w:rsidRPr="00EF134C">
        <w:rPr>
          <w:rFonts w:ascii="Arial" w:hAnsi="Arial" w:cs="Arial"/>
        </w:rPr>
        <w:t xml:space="preserve"> Nedávno vytvořil chytrou aplikaci, která pomáhá předvídat a předcházet zhoršování kvality té nejcennější části výroby – </w:t>
      </w:r>
      <w:r w:rsidRPr="00EF134C">
        <w:rPr>
          <w:rFonts w:ascii="Arial" w:hAnsi="Arial" w:cs="Arial"/>
        </w:rPr>
        <w:lastRenderedPageBreak/>
        <w:t>pece na sklo v hodnotě 120 milionů dolarů, s cílem maximalizovat její využití a</w:t>
      </w:r>
      <w:r w:rsidR="00DD0C33">
        <w:rPr>
          <w:rFonts w:ascii="Arial" w:hAnsi="Arial" w:cs="Arial"/>
        </w:rPr>
        <w:t> </w:t>
      </w:r>
      <w:r w:rsidRPr="00EF134C">
        <w:rPr>
          <w:rFonts w:ascii="Arial" w:hAnsi="Arial" w:cs="Arial"/>
        </w:rPr>
        <w:t>životnost.</w:t>
      </w:r>
    </w:p>
    <w:p w14:paraId="43E6E527" w14:textId="766EAA70" w:rsidR="00EF134C" w:rsidRPr="00EF134C" w:rsidRDefault="00EF134C" w:rsidP="00EF134C">
      <w:pPr>
        <w:spacing w:line="360" w:lineRule="auto"/>
        <w:ind w:right="1247"/>
        <w:rPr>
          <w:rFonts w:ascii="Arial" w:hAnsi="Arial" w:cs="Arial"/>
        </w:rPr>
      </w:pPr>
      <w:r w:rsidRPr="00EF134C">
        <w:rPr>
          <w:rFonts w:ascii="Arial" w:hAnsi="Arial" w:cs="Arial"/>
        </w:rPr>
        <w:t xml:space="preserve">„Díky softwaru </w:t>
      </w:r>
      <w:proofErr w:type="spellStart"/>
      <w:r w:rsidRPr="00EF134C">
        <w:rPr>
          <w:rFonts w:ascii="Arial" w:hAnsi="Arial" w:cs="Arial"/>
        </w:rPr>
        <w:t>HighByte</w:t>
      </w:r>
      <w:proofErr w:type="spellEnd"/>
      <w:r w:rsidRPr="00EF134C">
        <w:rPr>
          <w:rFonts w:ascii="Arial" w:hAnsi="Arial" w:cs="Arial"/>
        </w:rPr>
        <w:t xml:space="preserve">, který máme k dispozici prostřednictvím Siemens </w:t>
      </w:r>
      <w:proofErr w:type="spellStart"/>
      <w:r w:rsidRPr="00EF134C">
        <w:rPr>
          <w:rFonts w:ascii="Arial" w:hAnsi="Arial" w:cs="Arial"/>
        </w:rPr>
        <w:t>Industrial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Edge</w:t>
      </w:r>
      <w:proofErr w:type="spellEnd"/>
      <w:r w:rsidRPr="00EF134C">
        <w:rPr>
          <w:rFonts w:ascii="Arial" w:hAnsi="Arial" w:cs="Arial"/>
        </w:rPr>
        <w:t xml:space="preserve">, můžeme vkládat vysoce </w:t>
      </w:r>
      <w:proofErr w:type="spellStart"/>
      <w:r w:rsidRPr="00EF134C">
        <w:rPr>
          <w:rFonts w:ascii="Arial" w:hAnsi="Arial" w:cs="Arial"/>
        </w:rPr>
        <w:t>kontextualizovaná</w:t>
      </w:r>
      <w:proofErr w:type="spellEnd"/>
      <w:r w:rsidRPr="00EF134C">
        <w:rPr>
          <w:rFonts w:ascii="Arial" w:hAnsi="Arial" w:cs="Arial"/>
        </w:rPr>
        <w:t xml:space="preserve"> průmyslová data do </w:t>
      </w:r>
      <w:proofErr w:type="spellStart"/>
      <w:r w:rsidRPr="00EF134C">
        <w:rPr>
          <w:rFonts w:ascii="Arial" w:hAnsi="Arial" w:cs="Arial"/>
        </w:rPr>
        <w:t>Intelligence</w:t>
      </w:r>
      <w:proofErr w:type="spellEnd"/>
      <w:r w:rsidRPr="00EF134C">
        <w:rPr>
          <w:rFonts w:ascii="Arial" w:hAnsi="Arial" w:cs="Arial"/>
        </w:rPr>
        <w:t xml:space="preserve"> Center X. Naši vývojáři tak mohou vytvářet modely, agenty a aplikace průmyslové umělé inteligence ve větším měřítku, a to i bez větší podpory ze strany OT specialistů, kterých máme velice málo. Tato kombinace je skutečným motorem konvergence provozních a informačních technologií a umělé inteligence a urychluje transformaci našich průmyslových agentů,“ uvedl </w:t>
      </w:r>
      <w:proofErr w:type="spellStart"/>
      <w:r w:rsidRPr="00EF134C">
        <w:rPr>
          <w:rFonts w:ascii="Arial" w:hAnsi="Arial" w:cs="Arial"/>
        </w:rPr>
        <w:t>Aristóteles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Terceiro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Neto</w:t>
      </w:r>
      <w:proofErr w:type="spellEnd"/>
      <w:r w:rsidRPr="00EF134C">
        <w:rPr>
          <w:rFonts w:ascii="Arial" w:hAnsi="Arial" w:cs="Arial"/>
        </w:rPr>
        <w:t xml:space="preserve">, manažer pro průmyslovou transformaci ve </w:t>
      </w:r>
      <w:proofErr w:type="spellStart"/>
      <w:r w:rsidRPr="00EF134C">
        <w:rPr>
          <w:rFonts w:ascii="Arial" w:hAnsi="Arial" w:cs="Arial"/>
        </w:rPr>
        <w:t>Vivix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Vidro</w:t>
      </w:r>
      <w:proofErr w:type="spellEnd"/>
      <w:r w:rsidRPr="00EF134C">
        <w:rPr>
          <w:rFonts w:ascii="Arial" w:hAnsi="Arial" w:cs="Arial"/>
        </w:rPr>
        <w:t xml:space="preserve"> </w:t>
      </w:r>
      <w:proofErr w:type="spellStart"/>
      <w:r w:rsidRPr="00EF134C">
        <w:rPr>
          <w:rFonts w:ascii="Arial" w:hAnsi="Arial" w:cs="Arial"/>
        </w:rPr>
        <w:t>Planos</w:t>
      </w:r>
      <w:proofErr w:type="spellEnd"/>
      <w:r w:rsidRPr="00EF134C">
        <w:rPr>
          <w:rFonts w:ascii="Arial" w:hAnsi="Arial" w:cs="Arial"/>
        </w:rPr>
        <w:t xml:space="preserve">. 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00F3EBFA" w:rsidR="001504AB" w:rsidRPr="00495A77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2" w:history="1">
        <w:r w:rsidR="00495A77" w:rsidRPr="00495A77">
          <w:rPr>
            <w:rStyle w:val="Hyperlink"/>
            <w:rFonts w:ascii="Arial" w:hAnsi="Arial" w:cs="Arial"/>
          </w:rPr>
          <w:t>https://www.siemenspress.cz/siemens-a-highbyte-zahajily-spolupraci-s-cilem-rozsirit-vyuziti-prumyslove-umele-inteligence/</w:t>
        </w:r>
      </w:hyperlink>
    </w:p>
    <w:p w14:paraId="0F338D2B" w14:textId="77777777" w:rsidR="00495A77" w:rsidRDefault="00495A77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3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4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5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6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7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ADF8" w14:textId="77777777" w:rsidR="001A3D3A" w:rsidRDefault="001A3D3A">
      <w:pPr>
        <w:spacing w:after="0" w:line="240" w:lineRule="auto"/>
      </w:pPr>
      <w:r>
        <w:separator/>
      </w:r>
    </w:p>
  </w:endnote>
  <w:endnote w:type="continuationSeparator" w:id="0">
    <w:p w14:paraId="57668C6D" w14:textId="77777777" w:rsidR="001A3D3A" w:rsidRDefault="001A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3C0A" w14:textId="77777777" w:rsidR="001A3D3A" w:rsidRDefault="001A3D3A">
      <w:pPr>
        <w:spacing w:after="0" w:line="240" w:lineRule="auto"/>
      </w:pPr>
      <w:r>
        <w:separator/>
      </w:r>
    </w:p>
  </w:footnote>
  <w:footnote w:type="continuationSeparator" w:id="0">
    <w:p w14:paraId="6DC9C3EC" w14:textId="77777777" w:rsidR="001A3D3A" w:rsidRDefault="001A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27D909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3D8C"/>
    <w:multiLevelType w:val="hybridMultilevel"/>
    <w:tmpl w:val="CA06C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4"/>
  </w:num>
  <w:num w:numId="2" w16cid:durableId="387651930">
    <w:abstractNumId w:val="3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2"/>
  </w:num>
  <w:num w:numId="6" w16cid:durableId="649747341">
    <w:abstractNumId w:val="0"/>
  </w:num>
  <w:num w:numId="7" w16cid:durableId="110083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093759"/>
    <w:rsid w:val="000E64EE"/>
    <w:rsid w:val="000F7942"/>
    <w:rsid w:val="001504AB"/>
    <w:rsid w:val="00173728"/>
    <w:rsid w:val="001A3D3A"/>
    <w:rsid w:val="001A4222"/>
    <w:rsid w:val="001B002E"/>
    <w:rsid w:val="001B6C27"/>
    <w:rsid w:val="0020170F"/>
    <w:rsid w:val="00244CD8"/>
    <w:rsid w:val="00275005"/>
    <w:rsid w:val="00285228"/>
    <w:rsid w:val="002D1A06"/>
    <w:rsid w:val="002D4AF5"/>
    <w:rsid w:val="00375602"/>
    <w:rsid w:val="003770ED"/>
    <w:rsid w:val="003F5D27"/>
    <w:rsid w:val="00401F6D"/>
    <w:rsid w:val="0048680E"/>
    <w:rsid w:val="00492A5E"/>
    <w:rsid w:val="00495A77"/>
    <w:rsid w:val="004973EF"/>
    <w:rsid w:val="004C6EF6"/>
    <w:rsid w:val="00582F8B"/>
    <w:rsid w:val="00595A16"/>
    <w:rsid w:val="005A64E5"/>
    <w:rsid w:val="00613998"/>
    <w:rsid w:val="00642483"/>
    <w:rsid w:val="00663FA3"/>
    <w:rsid w:val="006772DB"/>
    <w:rsid w:val="0068226D"/>
    <w:rsid w:val="006A5236"/>
    <w:rsid w:val="0076041E"/>
    <w:rsid w:val="00770749"/>
    <w:rsid w:val="00856448"/>
    <w:rsid w:val="00875868"/>
    <w:rsid w:val="0088736D"/>
    <w:rsid w:val="008A0228"/>
    <w:rsid w:val="008B78F9"/>
    <w:rsid w:val="008C4EC6"/>
    <w:rsid w:val="008C63B4"/>
    <w:rsid w:val="008D7CAA"/>
    <w:rsid w:val="0092459A"/>
    <w:rsid w:val="00926869"/>
    <w:rsid w:val="00985C58"/>
    <w:rsid w:val="00991D2B"/>
    <w:rsid w:val="009B2DD2"/>
    <w:rsid w:val="009D384C"/>
    <w:rsid w:val="00A166FC"/>
    <w:rsid w:val="00A30D93"/>
    <w:rsid w:val="00A44702"/>
    <w:rsid w:val="00AE4BDF"/>
    <w:rsid w:val="00AF1AA4"/>
    <w:rsid w:val="00B02CC0"/>
    <w:rsid w:val="00B56073"/>
    <w:rsid w:val="00B616F9"/>
    <w:rsid w:val="00B83018"/>
    <w:rsid w:val="00BA393F"/>
    <w:rsid w:val="00BA5017"/>
    <w:rsid w:val="00BD261F"/>
    <w:rsid w:val="00BD6E9E"/>
    <w:rsid w:val="00BF0F0A"/>
    <w:rsid w:val="00C32AC9"/>
    <w:rsid w:val="00C80791"/>
    <w:rsid w:val="00C94FE9"/>
    <w:rsid w:val="00CF240A"/>
    <w:rsid w:val="00D477C0"/>
    <w:rsid w:val="00D618F6"/>
    <w:rsid w:val="00DD0C33"/>
    <w:rsid w:val="00DD4E62"/>
    <w:rsid w:val="00DE7021"/>
    <w:rsid w:val="00E20A51"/>
    <w:rsid w:val="00ED3E7A"/>
    <w:rsid w:val="00EF134C"/>
    <w:rsid w:val="00F227E7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na.kellerova@siemen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iemenspress.cz/siemens-a-highbyte-zahajily-spolupraci-s-cilem-rozsirit-vyuziti-prumyslove-umele-inteligence/" TargetMode="External"/><Relationship Id="rId17" Type="http://schemas.openxmlformats.org/officeDocument/2006/relationships/hyperlink" Target="http://www.siemens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emen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ndix.com/customer-stories/vivix-integrates-engineering-data-to-power-intelligent-furnace-monitoring-with-mendix-snowflake-and-aw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facebook.com/SiemensCzech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highbyte.com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x.com/SiemensCzech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Props1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10</cp:revision>
  <dcterms:created xsi:type="dcterms:W3CDTF">2026-07-16T08:53:00Z</dcterms:created>
  <dcterms:modified xsi:type="dcterms:W3CDTF">2026-07-16T14:46:00Z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