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44F3" w14:textId="77777777" w:rsidR="00E22357" w:rsidRDefault="00E2235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2F5CFF89" w14:textId="754543A7" w:rsidR="00E22357" w:rsidRDefault="0000266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A7B87">
        <w:rPr>
          <w:rFonts w:ascii="Arial" w:hAnsi="Arial" w:cs="Arial"/>
          <w:color w:val="000000"/>
          <w:sz w:val="20"/>
          <w:szCs w:val="20"/>
        </w:rPr>
        <w:t>Praha 14. února 2023</w:t>
      </w:r>
    </w:p>
    <w:p w14:paraId="1DC3FBC5" w14:textId="77777777" w:rsidR="00E22357" w:rsidRDefault="00E22357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029E759C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4128843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6023ABA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E93A785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840D97" w14:textId="77777777" w:rsidR="00EA7B87" w:rsidRPr="00057DA1" w:rsidRDefault="00EA7B87" w:rsidP="00EA7B87">
      <w:pPr>
        <w:pStyle w:val="Headline"/>
        <w:rPr>
          <w:lang w:val="cs-CZ"/>
        </w:rPr>
      </w:pPr>
      <w:r>
        <w:rPr>
          <w:lang w:val="cs-CZ"/>
        </w:rPr>
        <w:t xml:space="preserve">Software </w:t>
      </w:r>
      <w:r w:rsidRPr="00057DA1">
        <w:rPr>
          <w:lang w:val="cs-CZ"/>
        </w:rPr>
        <w:t>Siemens</w:t>
      </w:r>
      <w:r>
        <w:rPr>
          <w:lang w:val="cs-CZ"/>
        </w:rPr>
        <w:t xml:space="preserve"> pomáhá organizaci </w:t>
      </w:r>
      <w:proofErr w:type="spellStart"/>
      <w:r w:rsidRPr="00057DA1">
        <w:rPr>
          <w:lang w:val="cs-CZ"/>
        </w:rPr>
        <w:t>EinDollarBrille</w:t>
      </w:r>
      <w:proofErr w:type="spellEnd"/>
      <w:r w:rsidRPr="00057DA1">
        <w:rPr>
          <w:lang w:val="cs-CZ"/>
        </w:rPr>
        <w:t xml:space="preserve"> </w:t>
      </w:r>
      <w:r>
        <w:rPr>
          <w:lang w:val="cs-CZ"/>
        </w:rPr>
        <w:t xml:space="preserve">dostat brýle k těm nejpotřebnějším </w:t>
      </w:r>
    </w:p>
    <w:p w14:paraId="0FA2A5B1" w14:textId="5FC9222B" w:rsidR="00E22357" w:rsidRPr="00EA7B87" w:rsidRDefault="00E22357" w:rsidP="00EA7B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40"/>
          <w:szCs w:val="40"/>
        </w:rPr>
      </w:pPr>
    </w:p>
    <w:p w14:paraId="6DBB2B86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E69449D" w14:textId="77777777" w:rsidR="00EA7B87" w:rsidRPr="00057DA1" w:rsidRDefault="00EA7B87" w:rsidP="00EA7B87">
      <w:pPr>
        <w:pStyle w:val="BulletsListing"/>
        <w:ind w:right="1814"/>
        <w:rPr>
          <w:lang w:val="cs-CZ"/>
        </w:rPr>
      </w:pPr>
      <w:r>
        <w:rPr>
          <w:lang w:val="cs-CZ"/>
        </w:rPr>
        <w:t xml:space="preserve">Německá nezisková organizace využívá software </w:t>
      </w:r>
      <w:r w:rsidRPr="00057DA1">
        <w:rPr>
          <w:lang w:val="cs-CZ"/>
        </w:rPr>
        <w:t xml:space="preserve">Siemens Solid </w:t>
      </w:r>
      <w:proofErr w:type="spellStart"/>
      <w:r w:rsidRPr="00057DA1">
        <w:rPr>
          <w:lang w:val="cs-CZ"/>
        </w:rPr>
        <w:t>Edge</w:t>
      </w:r>
      <w:proofErr w:type="spellEnd"/>
      <w:r w:rsidRPr="00057DA1">
        <w:rPr>
          <w:lang w:val="cs-CZ"/>
        </w:rPr>
        <w:t xml:space="preserve"> </w:t>
      </w:r>
      <w:r>
        <w:rPr>
          <w:lang w:val="cs-CZ"/>
        </w:rPr>
        <w:t>k digitalizaci vývoje svého produktu</w:t>
      </w:r>
    </w:p>
    <w:p w14:paraId="577A3B76" w14:textId="77777777" w:rsidR="00EA7B87" w:rsidRPr="00057DA1" w:rsidRDefault="00EA7B87" w:rsidP="00EA7B87">
      <w:pPr>
        <w:pStyle w:val="BulletsListing"/>
        <w:ind w:right="1814"/>
        <w:rPr>
          <w:lang w:val="cs-CZ"/>
        </w:rPr>
      </w:pPr>
      <w:r>
        <w:rPr>
          <w:lang w:val="cs-CZ"/>
        </w:rPr>
        <w:t xml:space="preserve">Od nápadu jednotlivce po globální dosah: do dnešního dne získalo brýle </w:t>
      </w:r>
      <w:proofErr w:type="spellStart"/>
      <w:r w:rsidRPr="00057DA1">
        <w:rPr>
          <w:lang w:val="cs-CZ"/>
        </w:rPr>
        <w:t>OneDollarGlasses</w:t>
      </w:r>
      <w:proofErr w:type="spellEnd"/>
      <w:r w:rsidRPr="00057DA1">
        <w:rPr>
          <w:lang w:val="cs-CZ"/>
        </w:rPr>
        <w:t xml:space="preserve"> </w:t>
      </w:r>
      <w:r>
        <w:rPr>
          <w:lang w:val="cs-CZ"/>
        </w:rPr>
        <w:t xml:space="preserve">již více než 420 tisíc lidí </w:t>
      </w:r>
    </w:p>
    <w:p w14:paraId="48973107" w14:textId="77777777" w:rsidR="00E22357" w:rsidRDefault="00E22357" w:rsidP="00EA7B87">
      <w:pPr>
        <w:widowControl w:val="0"/>
        <w:autoSpaceDE w:val="0"/>
        <w:autoSpaceDN w:val="0"/>
        <w:adjustRightInd w:val="0"/>
        <w:spacing w:before="4" w:after="0" w:line="180" w:lineRule="exact"/>
        <w:ind w:right="1814"/>
        <w:rPr>
          <w:rFonts w:ascii="Arial" w:hAnsi="Arial" w:cs="Arial"/>
          <w:color w:val="000000"/>
          <w:sz w:val="18"/>
          <w:szCs w:val="18"/>
        </w:rPr>
      </w:pPr>
    </w:p>
    <w:p w14:paraId="6B40AB83" w14:textId="77777777" w:rsidR="00E22357" w:rsidRDefault="00E22357" w:rsidP="00EA7B87">
      <w:pPr>
        <w:widowControl w:val="0"/>
        <w:autoSpaceDE w:val="0"/>
        <w:autoSpaceDN w:val="0"/>
        <w:adjustRightInd w:val="0"/>
        <w:spacing w:after="0" w:line="200" w:lineRule="exact"/>
        <w:ind w:right="1814"/>
        <w:rPr>
          <w:rFonts w:ascii="Arial" w:hAnsi="Arial" w:cs="Arial"/>
          <w:color w:val="000000"/>
          <w:sz w:val="20"/>
          <w:szCs w:val="20"/>
        </w:rPr>
      </w:pPr>
    </w:p>
    <w:p w14:paraId="02584A56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 xml:space="preserve">Díky softwaru Solid </w:t>
      </w:r>
      <w:proofErr w:type="spellStart"/>
      <w:r w:rsidRPr="00A201C3">
        <w:rPr>
          <w:rFonts w:ascii="Arial" w:hAnsi="Arial" w:cs="Arial"/>
          <w:sz w:val="22"/>
          <w:szCs w:val="22"/>
        </w:rPr>
        <w:t>Edge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® od Siemens Digital Industries Software může nezisková organizace </w:t>
      </w:r>
      <w:proofErr w:type="spellStart"/>
      <w:r w:rsidRPr="00A201C3">
        <w:rPr>
          <w:rFonts w:ascii="Arial" w:hAnsi="Arial" w:cs="Arial"/>
          <w:sz w:val="22"/>
          <w:szCs w:val="22"/>
        </w:rPr>
        <w:t>EinDollarBrille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e.V. zajistit dostupné brýle nejpotřebnějším komunitám na celém světě. Organizace založená v roce 2012 poskytuje svému týmu a partnerům v deseti zemích nástroje a školení zaměřené na výrobu brýlí, tzv. </w:t>
      </w:r>
      <w:proofErr w:type="spellStart"/>
      <w:r w:rsidRPr="00A201C3">
        <w:rPr>
          <w:rFonts w:ascii="Arial" w:hAnsi="Arial" w:cs="Arial"/>
          <w:sz w:val="22"/>
          <w:szCs w:val="22"/>
        </w:rPr>
        <w:t>OneDollarGlasses</w:t>
      </w:r>
      <w:proofErr w:type="spellEnd"/>
      <w:r w:rsidRPr="00A201C3">
        <w:rPr>
          <w:rFonts w:ascii="Arial" w:hAnsi="Arial" w:cs="Arial"/>
          <w:sz w:val="22"/>
          <w:szCs w:val="22"/>
        </w:rPr>
        <w:t>. Ty se vyrábí bez použití elektrické energie na unikátním stroji, který se nyní dále inovuje a vyrábí pomocí softwaru z portfolia Siemens Xcelerator.</w:t>
      </w:r>
    </w:p>
    <w:p w14:paraId="1028889B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> </w:t>
      </w:r>
    </w:p>
    <w:p w14:paraId="7E0D6119" w14:textId="40352181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Style w:val="Zdraznn"/>
          <w:rFonts w:ascii="Arial" w:hAnsi="Arial" w:cs="Arial"/>
          <w:sz w:val="22"/>
          <w:szCs w:val="22"/>
        </w:rPr>
        <w:t>„Chtěli jsem vytvořit brýle z materiálu o hodnotě menší než jeden dolar, aby si je mohli dovolit i ti nejchudší,“</w:t>
      </w:r>
      <w:r w:rsidRPr="00A201C3">
        <w:rPr>
          <w:rFonts w:ascii="Arial" w:hAnsi="Arial" w:cs="Arial"/>
          <w:sz w:val="22"/>
          <w:szCs w:val="22"/>
        </w:rPr>
        <w:t xml:space="preserve"> vysvětluje zakladatel a generální ředitel </w:t>
      </w:r>
      <w:proofErr w:type="spellStart"/>
      <w:r w:rsidRPr="00A201C3">
        <w:rPr>
          <w:rFonts w:ascii="Arial" w:hAnsi="Arial" w:cs="Arial"/>
          <w:sz w:val="22"/>
          <w:szCs w:val="22"/>
        </w:rPr>
        <w:t>EinDollarBrille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Martin </w:t>
      </w:r>
      <w:proofErr w:type="spellStart"/>
      <w:r w:rsidRPr="00A201C3">
        <w:rPr>
          <w:rFonts w:ascii="Arial" w:hAnsi="Arial" w:cs="Arial"/>
          <w:sz w:val="22"/>
          <w:szCs w:val="22"/>
        </w:rPr>
        <w:t>Aufmuth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. </w:t>
      </w:r>
      <w:r w:rsidRPr="00A201C3">
        <w:rPr>
          <w:rStyle w:val="Zdraznn"/>
          <w:rFonts w:ascii="Arial" w:hAnsi="Arial" w:cs="Arial"/>
          <w:sz w:val="22"/>
          <w:szCs w:val="22"/>
        </w:rPr>
        <w:t>„Naším cílem je nabídnout dlouhodobou a</w:t>
      </w:r>
      <w:r>
        <w:rPr>
          <w:rStyle w:val="Zdraznn"/>
          <w:rFonts w:ascii="Arial" w:hAnsi="Arial" w:cs="Arial"/>
          <w:sz w:val="22"/>
          <w:szCs w:val="22"/>
        </w:rPr>
        <w:t> </w:t>
      </w:r>
      <w:r w:rsidRPr="00A201C3">
        <w:rPr>
          <w:rStyle w:val="Zdraznn"/>
          <w:rFonts w:ascii="Arial" w:hAnsi="Arial" w:cs="Arial"/>
          <w:sz w:val="22"/>
          <w:szCs w:val="22"/>
        </w:rPr>
        <w:t xml:space="preserve">zároveň udržitelnou pomoc, a k tomu nestačí jen brýle po světě rozesílat. Dáváme lidem v jednotlivých zemích příležitost, aby si pomohli sami. Nabízíme možnost, jak si brýle </w:t>
      </w:r>
      <w:proofErr w:type="spellStart"/>
      <w:r w:rsidRPr="00A201C3">
        <w:rPr>
          <w:rStyle w:val="Zdraznn"/>
          <w:rFonts w:ascii="Arial" w:hAnsi="Arial" w:cs="Arial"/>
          <w:sz w:val="22"/>
          <w:szCs w:val="22"/>
        </w:rPr>
        <w:t>OneDollarGlasses</w:t>
      </w:r>
      <w:proofErr w:type="spellEnd"/>
      <w:r w:rsidRPr="00A201C3">
        <w:rPr>
          <w:rStyle w:val="Zdraznn"/>
          <w:rFonts w:ascii="Arial" w:hAnsi="Arial" w:cs="Arial"/>
          <w:sz w:val="22"/>
          <w:szCs w:val="22"/>
        </w:rPr>
        <w:t xml:space="preserve"> navrhnout a vyrobit na stroji, který nevyžaduje připojení k elektřině.“</w:t>
      </w:r>
    </w:p>
    <w:p w14:paraId="6252F52A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> </w:t>
      </w:r>
    </w:p>
    <w:p w14:paraId="23943A7B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 xml:space="preserve">Po prvních konceptech, prototypech a nákresech vytvořených manuálně a bez pomoci digitálních nástrojů bylo nezbytné nastavit efektivní výrobní procesy, aby se dosáhlo potřebné kvality brýlí. Takový proces začíná návrhem, hrubým konceptem a následnou digitalizací. Zatímco bylo možné využít jednotlivé náčrty </w:t>
      </w:r>
      <w:r w:rsidRPr="00A201C3">
        <w:rPr>
          <w:rFonts w:ascii="Arial" w:hAnsi="Arial" w:cs="Arial"/>
          <w:sz w:val="22"/>
          <w:szCs w:val="22"/>
        </w:rPr>
        <w:lastRenderedPageBreak/>
        <w:t>a nákresy ohýbacího stroje, k dispozici nebyly žádné 3D CAD modely, jež by byly vhodné pro další kroky – například data, která lze poskytnout výrobcům CNC zařízení.</w:t>
      </w:r>
    </w:p>
    <w:p w14:paraId="08943B95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> </w:t>
      </w:r>
    </w:p>
    <w:p w14:paraId="39BE6DC4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 xml:space="preserve">Pro vyřešení této situace počátkem roku 2022 jeden ze </w:t>
      </w:r>
      <w:proofErr w:type="spellStart"/>
      <w:r w:rsidRPr="00A201C3">
        <w:rPr>
          <w:rFonts w:ascii="Arial" w:hAnsi="Arial" w:cs="Arial"/>
          <w:sz w:val="22"/>
          <w:szCs w:val="22"/>
        </w:rPr>
        <w:t>solution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partnerů společnosti Siemens – PBU CAD-</w:t>
      </w:r>
      <w:proofErr w:type="spellStart"/>
      <w:r w:rsidRPr="00A201C3">
        <w:rPr>
          <w:rFonts w:ascii="Arial" w:hAnsi="Arial" w:cs="Arial"/>
          <w:sz w:val="22"/>
          <w:szCs w:val="22"/>
        </w:rPr>
        <w:t>Systeme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- do celého procesu zapojil software Siemens Solid </w:t>
      </w:r>
      <w:proofErr w:type="spellStart"/>
      <w:r w:rsidRPr="00A201C3">
        <w:rPr>
          <w:rFonts w:ascii="Arial" w:hAnsi="Arial" w:cs="Arial"/>
          <w:sz w:val="22"/>
          <w:szCs w:val="22"/>
        </w:rPr>
        <w:t>Edge</w:t>
      </w:r>
      <w:proofErr w:type="spellEnd"/>
      <w:r w:rsidRPr="00A201C3">
        <w:rPr>
          <w:rFonts w:ascii="Arial" w:hAnsi="Arial" w:cs="Arial"/>
          <w:sz w:val="22"/>
          <w:szCs w:val="22"/>
        </w:rPr>
        <w:t>. Díky pomoci CAD konzultantky a dobrovolnice Sabine Adams pokročili ve vývoji ohýbacího stroje (nyní již jeho 13. generace), který dále zdokonalili, a navíc optimalizovali další nástroje a měřidla potřebné pro výrobu brýlí.</w:t>
      </w:r>
    </w:p>
    <w:p w14:paraId="5985B93D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> </w:t>
      </w:r>
    </w:p>
    <w:p w14:paraId="7A204C79" w14:textId="5514DDCD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 xml:space="preserve">Sabine Adams ze všeho nejdříve pomocí Solid </w:t>
      </w:r>
      <w:proofErr w:type="spellStart"/>
      <w:r w:rsidRPr="00A201C3">
        <w:rPr>
          <w:rFonts w:ascii="Arial" w:hAnsi="Arial" w:cs="Arial"/>
          <w:sz w:val="22"/>
          <w:szCs w:val="22"/>
        </w:rPr>
        <w:t>Edge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vytvořila model brýlí a jejich čoček ve 3D. Tento inteligentní 3D model produktu se dále používá k dokumentaci a certifikaci ohýbacího stroje a brýlí a k objednávání čoček. U</w:t>
      </w:r>
      <w:r>
        <w:rPr>
          <w:rFonts w:ascii="Arial" w:hAnsi="Arial" w:cs="Arial"/>
          <w:sz w:val="22"/>
          <w:szCs w:val="22"/>
        </w:rPr>
        <w:t> </w:t>
      </w:r>
      <w:r w:rsidRPr="00A201C3">
        <w:rPr>
          <w:rFonts w:ascii="Arial" w:hAnsi="Arial" w:cs="Arial"/>
          <w:sz w:val="22"/>
          <w:szCs w:val="22"/>
        </w:rPr>
        <w:t>samotného ohýbacího stroje využila Sabine Adams stávající náčrtky a</w:t>
      </w:r>
      <w:r>
        <w:rPr>
          <w:rFonts w:ascii="Arial" w:hAnsi="Arial" w:cs="Arial"/>
          <w:sz w:val="22"/>
          <w:szCs w:val="22"/>
        </w:rPr>
        <w:t> </w:t>
      </w:r>
      <w:r w:rsidRPr="00A201C3">
        <w:rPr>
          <w:rFonts w:ascii="Arial" w:hAnsi="Arial" w:cs="Arial"/>
          <w:sz w:val="22"/>
          <w:szCs w:val="22"/>
        </w:rPr>
        <w:t>technické nákresy na papíře s ručně psanými poznámkami. Společně s týmem definovala rozměry, tolerance i potřebné formy tak, aby bylo možné inovativní ohýbací stroj odborně popsat a zdokumentovat.</w:t>
      </w:r>
    </w:p>
    <w:p w14:paraId="4422ACB3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> </w:t>
      </w:r>
    </w:p>
    <w:p w14:paraId="01483ADA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 xml:space="preserve">Od vynálezu průkopnického stroje na </w:t>
      </w:r>
      <w:proofErr w:type="spellStart"/>
      <w:r w:rsidRPr="00A201C3">
        <w:rPr>
          <w:rFonts w:ascii="Arial" w:hAnsi="Arial" w:cs="Arial"/>
          <w:sz w:val="22"/>
          <w:szCs w:val="22"/>
        </w:rPr>
        <w:t>OneDollarGlasses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se organizace </w:t>
      </w:r>
      <w:proofErr w:type="spellStart"/>
      <w:r w:rsidRPr="00A201C3">
        <w:rPr>
          <w:rFonts w:ascii="Arial" w:hAnsi="Arial" w:cs="Arial"/>
          <w:sz w:val="22"/>
          <w:szCs w:val="22"/>
        </w:rPr>
        <w:t>EinDollarBrille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rozrostla a nyní pro ni pracuje 500 dobrovolníků a zaměstnanců po celém světě. Společnost Siemens podporuje startupové organizace, které se snaží zlepšovat život na zemi, prostřednictvím programu Solid </w:t>
      </w:r>
      <w:proofErr w:type="spellStart"/>
      <w:r w:rsidRPr="00A201C3">
        <w:rPr>
          <w:rFonts w:ascii="Arial" w:hAnsi="Arial" w:cs="Arial"/>
          <w:sz w:val="22"/>
          <w:szCs w:val="22"/>
        </w:rPr>
        <w:t>Edge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Startup. </w:t>
      </w:r>
    </w:p>
    <w:p w14:paraId="4B067F48" w14:textId="77777777" w:rsidR="00A201C3" w:rsidRPr="00A201C3" w:rsidRDefault="00A201C3" w:rsidP="00A201C3">
      <w:pPr>
        <w:pStyle w:val="Normlnweb"/>
        <w:spacing w:before="0" w:beforeAutospacing="0" w:after="0" w:afterAutospacing="0" w:line="360" w:lineRule="auto"/>
        <w:ind w:right="1814"/>
        <w:rPr>
          <w:rFonts w:ascii="Arial" w:hAnsi="Arial" w:cs="Arial"/>
          <w:sz w:val="22"/>
          <w:szCs w:val="22"/>
        </w:rPr>
      </w:pPr>
      <w:r w:rsidRPr="00A201C3">
        <w:rPr>
          <w:rFonts w:ascii="Arial" w:hAnsi="Arial" w:cs="Arial"/>
          <w:sz w:val="22"/>
          <w:szCs w:val="22"/>
        </w:rPr>
        <w:t xml:space="preserve">Více informací (v angličtině) o tom, jak pomocí softwaru Siemens Solid </w:t>
      </w:r>
      <w:proofErr w:type="spellStart"/>
      <w:r w:rsidRPr="00A201C3">
        <w:rPr>
          <w:rFonts w:ascii="Arial" w:hAnsi="Arial" w:cs="Arial"/>
          <w:sz w:val="22"/>
          <w:szCs w:val="22"/>
        </w:rPr>
        <w:t>Edge</w:t>
      </w:r>
      <w:proofErr w:type="spellEnd"/>
      <w:r w:rsidRPr="00A201C3">
        <w:rPr>
          <w:rFonts w:ascii="Arial" w:hAnsi="Arial" w:cs="Arial"/>
          <w:sz w:val="22"/>
          <w:szCs w:val="22"/>
        </w:rPr>
        <w:t xml:space="preserve"> novým a revolučním způsobem získávají brýle ti, kdo je nejvíce potřebují, </w:t>
      </w:r>
      <w:hyperlink r:id="rId7" w:history="1">
        <w:r w:rsidRPr="00A201C3">
          <w:rPr>
            <w:rStyle w:val="Hypertextovodkaz"/>
            <w:rFonts w:ascii="Arial" w:hAnsi="Arial" w:cs="Arial"/>
            <w:sz w:val="22"/>
            <w:szCs w:val="22"/>
          </w:rPr>
          <w:t>naleznete zde</w:t>
        </w:r>
      </w:hyperlink>
      <w:r w:rsidRPr="00A201C3">
        <w:rPr>
          <w:rFonts w:ascii="Arial" w:hAnsi="Arial" w:cs="Arial"/>
          <w:sz w:val="22"/>
          <w:szCs w:val="22"/>
        </w:rPr>
        <w:t>.</w:t>
      </w:r>
    </w:p>
    <w:p w14:paraId="58F3280E" w14:textId="77777777" w:rsidR="00E22357" w:rsidRDefault="00E2235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03548292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C21DA94" w14:textId="21EDEA9C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8" w:history="1">
        <w:r w:rsidR="00EA7B87" w:rsidRPr="00822203">
          <w:rPr>
            <w:rStyle w:val="Hypertextovodkaz"/>
            <w:rFonts w:ascii="Arial" w:hAnsi="Arial" w:cs="Arial"/>
          </w:rPr>
          <w:t>https://www.siemenspress.cz/software-siemens-pomaha-organizaci-eindollarbrille-dostat-bryle-k-tem-nejpotrebnejsim/</w:t>
        </w:r>
      </w:hyperlink>
    </w:p>
    <w:p w14:paraId="19CB3ACF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</w:p>
    <w:p w14:paraId="249BD5EB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096A4D20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4E1D734E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5ADD5765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</w:rPr>
          <w:t>mariana.kellerova@siemens.com</w:t>
        </w:r>
      </w:hyperlink>
    </w:p>
    <w:p w14:paraId="786E9248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Twitteru</w:t>
      </w:r>
      <w:r>
        <w:rPr>
          <w:rFonts w:ascii="Arial" w:hAnsi="Arial" w:cs="Arial"/>
        </w:rPr>
        <w:t xml:space="preserve">: </w:t>
      </w:r>
      <w:hyperlink r:id="rId10" w:history="1">
        <w:r>
          <w:rPr>
            <w:rStyle w:val="Hypertextovodkaz"/>
            <w:rFonts w:ascii="Arial" w:hAnsi="Arial" w:cs="Arial"/>
          </w:rPr>
          <w:t>https://twitter.com/SiemensCzech</w:t>
        </w:r>
      </w:hyperlink>
    </w:p>
    <w:p w14:paraId="44EED722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1" w:history="1">
        <w:r>
          <w:rPr>
            <w:rStyle w:val="Hypertextovodkaz"/>
            <w:rFonts w:ascii="Arial" w:hAnsi="Arial" w:cs="Arial"/>
          </w:rPr>
          <w:t>http://www.facebook.com/SiemensCzech</w:t>
        </w:r>
      </w:hyperlink>
    </w:p>
    <w:p w14:paraId="19BFFA50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4F2830F" w14:textId="77777777" w:rsidR="00E22357" w:rsidRDefault="00E22357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5F7F1F11" w14:textId="1CEA808D" w:rsidR="004A24B8" w:rsidRPr="004A24B8" w:rsidRDefault="004A24B8" w:rsidP="004A24B8">
      <w:pPr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  <w:r w:rsidRPr="004A24B8">
        <w:rPr>
          <w:rStyle w:val="Siln"/>
          <w:rFonts w:ascii="Arial" w:hAnsi="Arial" w:cs="Arial"/>
          <w:sz w:val="16"/>
          <w:szCs w:val="16"/>
          <w:shd w:val="clear" w:color="auto" w:fill="FFFFFF"/>
        </w:rPr>
        <w:t xml:space="preserve">Siemens AG </w:t>
      </w:r>
      <w:r w:rsidRPr="004A24B8"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 xml:space="preserve">(Berlín a Mnichov) je technologická společnost zaměřená na průmysl, infrastrukturu, dopravu a zdravotnictví. Siemens vytváří účelné technologie, které zákazníkům přinášejí skutečnou hodnotu: od továren účinněji využívajících zdroje, přes odolné dodavatelské řetězce a inteligentnější budovy a energetické sítě až po čistší a pohodlnější dopravu a pokročilou zdravotní péči. Propojením reálného a digitálního světa umožňuje Siemens svým zákazníkům transformovat jejich odvětví a trhy a pomáhá jim měnit každodenní život miliard lidí. Siemens je také držitelem většinového podílu ve veřejně obchodované společnosti Siemens </w:t>
      </w:r>
      <w:proofErr w:type="spellStart"/>
      <w:r w:rsidRPr="004A24B8"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>Healthineers</w:t>
      </w:r>
      <w:proofErr w:type="spellEnd"/>
      <w:r w:rsidRPr="004A24B8"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 xml:space="preserve">, která je předním světovým poskytovatelem zdravotnických technologií a utváří tak budoucnost zdravotní péče. Siemens je rovněž držitelem menšinového podílu ve společnosti Siemens Energy, která je světovým lídrem v oblasti přenosu a výroby elektrické energie. Ve fiskálním roce 2021, který skončil 30. září 2021, dosáhla skupina Siemens celosvětově tržeb ve výši 62,3 miliardy eur a čistého zisku 6,7 miliardy eur. K 30. září 2021 měla společnost po celém světě přibližně 303 000 zaměstnanců. Další informace jsou k dispozici na internetové adrese </w:t>
      </w:r>
      <w:hyperlink r:id="rId12" w:history="1">
        <w:r w:rsidRPr="00653C99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www.siemens.com</w:t>
        </w:r>
      </w:hyperlink>
      <w:r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>.</w:t>
      </w:r>
    </w:p>
    <w:p w14:paraId="7BA04B4F" w14:textId="4F2CD79D" w:rsidR="00E22357" w:rsidRDefault="004A24B8" w:rsidP="004A24B8">
      <w:pPr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  <w:r w:rsidRPr="004A24B8">
        <w:rPr>
          <w:rStyle w:val="Siln"/>
          <w:rFonts w:ascii="Arial" w:hAnsi="Arial" w:cs="Arial"/>
          <w:sz w:val="16"/>
          <w:szCs w:val="16"/>
          <w:shd w:val="clear" w:color="auto" w:fill="FFFFFF"/>
        </w:rPr>
        <w:t xml:space="preserve">Siemens Česká republika </w:t>
      </w:r>
      <w:r w:rsidRPr="004A24B8"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 xml:space="preserve">patří mezi největší technologické firmy v České republice a již více než 130 let je nedílnou součástí českého průmyslu a zárukou inovativních a udržitelných technologií. Se svými 10 500 zaměstnanci se řadí mezi největší zaměstnavatele v Česku. Portfolio Siemens pokrývá řešení pro průmysl, distribuované energetické systémy, veřejnou infrastrukturu a technologie budov. Odděleně vedené společnosti Siemens Energy, Siemens </w:t>
      </w:r>
      <w:proofErr w:type="spellStart"/>
      <w:r w:rsidRPr="004A24B8"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>Healthineers</w:t>
      </w:r>
      <w:proofErr w:type="spellEnd"/>
      <w:r w:rsidRPr="004A24B8"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služby. Více informací naleznete na </w:t>
      </w:r>
      <w:hyperlink r:id="rId13" w:history="1">
        <w:r w:rsidRPr="00653C99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http://www.siemens.cz</w:t>
        </w:r>
      </w:hyperlink>
    </w:p>
    <w:p w14:paraId="0D619BAF" w14:textId="77777777" w:rsidR="004A24B8" w:rsidRPr="004A24B8" w:rsidRDefault="004A24B8" w:rsidP="004A24B8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4A24B8" w:rsidRPr="004A24B8" w:rsidSect="00E2235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787B" w14:textId="77777777" w:rsidR="000A5B0D" w:rsidRDefault="000A5B0D">
      <w:pPr>
        <w:spacing w:after="0" w:line="240" w:lineRule="auto"/>
      </w:pPr>
      <w:r>
        <w:separator/>
      </w:r>
    </w:p>
  </w:endnote>
  <w:endnote w:type="continuationSeparator" w:id="0">
    <w:p w14:paraId="300E71EB" w14:textId="77777777" w:rsidR="000A5B0D" w:rsidRDefault="000A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AC40" w14:textId="77777777" w:rsidR="00E22357" w:rsidRDefault="00445B20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Unrestricted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002666">
      <w:rPr>
        <w:rFonts w:ascii="Arial" w:hAnsi="Arial" w:cs="Arial"/>
        <w:sz w:val="16"/>
        <w:szCs w:val="16"/>
      </w:rPr>
      <w:tab/>
      <w:t xml:space="preserve">Strana </w:t>
    </w:r>
    <w:r w:rsidR="00E47AE7">
      <w:rPr>
        <w:rFonts w:ascii="Arial" w:hAnsi="Arial" w:cs="Arial"/>
        <w:sz w:val="16"/>
        <w:szCs w:val="16"/>
      </w:rPr>
      <w:fldChar w:fldCharType="begin"/>
    </w:r>
    <w:r w:rsidR="00002666">
      <w:rPr>
        <w:rFonts w:ascii="Arial" w:hAnsi="Arial" w:cs="Arial"/>
        <w:sz w:val="16"/>
        <w:szCs w:val="16"/>
      </w:rPr>
      <w:instrText xml:space="preserve"> PAGE   \* MERGEFORMAT </w:instrText>
    </w:r>
    <w:r w:rsidR="00E47AE7">
      <w:rPr>
        <w:rFonts w:ascii="Arial" w:hAnsi="Arial" w:cs="Arial"/>
        <w:sz w:val="16"/>
        <w:szCs w:val="16"/>
      </w:rPr>
      <w:fldChar w:fldCharType="separate"/>
    </w:r>
    <w:r w:rsidR="00C5629D">
      <w:rPr>
        <w:rFonts w:ascii="Arial" w:hAnsi="Arial" w:cs="Arial"/>
        <w:noProof/>
        <w:sz w:val="16"/>
        <w:szCs w:val="16"/>
      </w:rPr>
      <w:t>2</w:t>
    </w:r>
    <w:r w:rsidR="00E47AE7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B908" w14:textId="77777777" w:rsidR="00E22357" w:rsidRDefault="00445B2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/>
        <w:bCs/>
        <w:color w:val="000000"/>
        <w:sz w:val="16"/>
        <w:szCs w:val="16"/>
      </w:rPr>
      <w:t>Unrestricted</w:t>
    </w:r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3BFB5DB2" w14:textId="77777777" w:rsidR="00E22357" w:rsidRDefault="00E2235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35463DD2" w14:textId="77777777" w:rsidR="00E22357" w:rsidRDefault="0000266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62BE780E" w14:textId="77777777" w:rsidR="00E22357" w:rsidRDefault="00002666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Siemensova 1, 155 00 Praha 13, Česká republika</w:t>
    </w:r>
  </w:p>
  <w:p w14:paraId="401097F6" w14:textId="77777777" w:rsidR="00E22357" w:rsidRDefault="00002666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57A2A144" w14:textId="77777777" w:rsidR="00E22357" w:rsidRDefault="00E22357">
    <w:pPr>
      <w:pStyle w:val="Zpat"/>
      <w:spacing w:after="0"/>
      <w:rPr>
        <w:rFonts w:ascii="Arial" w:hAnsi="Arial" w:cs="Arial"/>
        <w:color w:val="000000"/>
        <w:sz w:val="16"/>
        <w:szCs w:val="16"/>
      </w:rPr>
    </w:pPr>
  </w:p>
  <w:p w14:paraId="151192EF" w14:textId="77777777" w:rsidR="00E22357" w:rsidRDefault="00002666">
    <w:pPr>
      <w:pStyle w:val="Zpat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E47AE7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E47AE7">
      <w:rPr>
        <w:rFonts w:ascii="Arial" w:hAnsi="Arial" w:cs="Arial"/>
        <w:color w:val="000000"/>
        <w:sz w:val="16"/>
        <w:szCs w:val="16"/>
      </w:rPr>
      <w:fldChar w:fldCharType="separate"/>
    </w:r>
    <w:r w:rsidR="00C5629D">
      <w:rPr>
        <w:rFonts w:ascii="Arial" w:hAnsi="Arial" w:cs="Arial"/>
        <w:noProof/>
        <w:color w:val="000000"/>
        <w:sz w:val="16"/>
        <w:szCs w:val="16"/>
      </w:rPr>
      <w:t>1</w:t>
    </w:r>
    <w:r w:rsidR="00E47AE7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002C" w14:textId="77777777" w:rsidR="000A5B0D" w:rsidRDefault="000A5B0D">
      <w:pPr>
        <w:spacing w:after="0" w:line="240" w:lineRule="auto"/>
      </w:pPr>
      <w:r>
        <w:separator/>
      </w:r>
    </w:p>
  </w:footnote>
  <w:footnote w:type="continuationSeparator" w:id="0">
    <w:p w14:paraId="564F35D2" w14:textId="77777777" w:rsidR="000A5B0D" w:rsidRDefault="000A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CE41" w14:textId="77777777" w:rsidR="00E22357" w:rsidRDefault="00E22357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5E547265" w14:textId="77777777" w:rsidR="00E22357" w:rsidRDefault="00E22357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68B58446" w14:textId="77777777" w:rsidR="00E22357" w:rsidRDefault="00002666">
    <w:pPr>
      <w:pStyle w:val="Zhlav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B939" w14:textId="148E6D75" w:rsidR="00E22357" w:rsidRDefault="00EA7B8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24A1823" wp14:editId="40BFAE4C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3B5B3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039D82C6" w14:textId="77777777" w:rsidR="00E22357" w:rsidRDefault="00002666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noProof/>
        <w:color w:val="A6A6A6"/>
        <w:sz w:val="62"/>
        <w:szCs w:val="62"/>
        <w:lang w:val="en-US" w:eastAsia="zh-CN"/>
      </w:rPr>
      <w:drawing>
        <wp:anchor distT="0" distB="0" distL="114300" distR="114300" simplePos="0" relativeHeight="251657216" behindDoc="0" locked="0" layoutInCell="1" allowOverlap="1" wp14:anchorId="0F8CC445" wp14:editId="26523E78">
          <wp:simplePos x="0" y="0"/>
          <wp:positionH relativeFrom="page">
            <wp:posOffset>722897</wp:posOffset>
          </wp:positionH>
          <wp:positionV relativeFrom="page">
            <wp:posOffset>577516</wp:posOffset>
          </wp:positionV>
          <wp:extent cx="1412708" cy="222584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08" cy="222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ab/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12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BC"/>
    <w:rsid w:val="00002666"/>
    <w:rsid w:val="000A5B0D"/>
    <w:rsid w:val="002E2275"/>
    <w:rsid w:val="00383489"/>
    <w:rsid w:val="003932CC"/>
    <w:rsid w:val="00445B20"/>
    <w:rsid w:val="004A24B8"/>
    <w:rsid w:val="004E0150"/>
    <w:rsid w:val="006909A8"/>
    <w:rsid w:val="00695B66"/>
    <w:rsid w:val="007D2A24"/>
    <w:rsid w:val="00804ABC"/>
    <w:rsid w:val="00A201C3"/>
    <w:rsid w:val="00A31790"/>
    <w:rsid w:val="00A860DB"/>
    <w:rsid w:val="00B005C7"/>
    <w:rsid w:val="00B0541C"/>
    <w:rsid w:val="00C43AEA"/>
    <w:rsid w:val="00C5629D"/>
    <w:rsid w:val="00C66ECC"/>
    <w:rsid w:val="00CC1C04"/>
    <w:rsid w:val="00D42B17"/>
    <w:rsid w:val="00E22357"/>
    <w:rsid w:val="00E425BF"/>
    <w:rsid w:val="00E47AE7"/>
    <w:rsid w:val="00E651DF"/>
    <w:rsid w:val="00E84801"/>
    <w:rsid w:val="00E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02DD1F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357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22357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E22357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22357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Standardnpsmoodstavce"/>
    <w:uiPriority w:val="99"/>
    <w:semiHidden/>
    <w:rsid w:val="00E22357"/>
    <w:rPr>
      <w:rFonts w:cstheme="minorBidi"/>
    </w:rPr>
  </w:style>
  <w:style w:type="character" w:styleId="Hypertextovodkaz">
    <w:name w:val="Hyperlink"/>
    <w:basedOn w:val="Standardnpsmoodstavce"/>
    <w:uiPriority w:val="99"/>
    <w:unhideWhenUsed/>
    <w:rsid w:val="00E22357"/>
    <w:rPr>
      <w:rFonts w:cs="Times New Roman"/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425B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A24B8"/>
    <w:rPr>
      <w:color w:val="605E5C"/>
      <w:shd w:val="clear" w:color="auto" w:fill="E1DFDD"/>
    </w:rPr>
  </w:style>
  <w:style w:type="paragraph" w:customStyle="1" w:styleId="Headline">
    <w:name w:val="Headline"/>
    <w:next w:val="Normln"/>
    <w:qFormat/>
    <w:rsid w:val="00EA7B87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BulletsListing">
    <w:name w:val="Bullets Listing"/>
    <w:basedOn w:val="Normln"/>
    <w:qFormat/>
    <w:rsid w:val="00EA7B87"/>
    <w:pPr>
      <w:numPr>
        <w:numId w:val="1"/>
      </w:numPr>
      <w:spacing w:after="0" w:line="360" w:lineRule="auto"/>
    </w:pPr>
    <w:rPr>
      <w:rFonts w:ascii="Arial" w:eastAsia="Times New Roman" w:hAnsi="Arial" w:cs="Times New Roman"/>
      <w:b/>
      <w:szCs w:val="20"/>
      <w:lang w:val="en-US" w:eastAsia="de-DE"/>
    </w:rPr>
  </w:style>
  <w:style w:type="paragraph" w:customStyle="1" w:styleId="Bodytext">
    <w:name w:val="Bodytext"/>
    <w:qFormat/>
    <w:rsid w:val="00EA7B87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character" w:styleId="Odkaznakoment">
    <w:name w:val="annotation reference"/>
    <w:basedOn w:val="Standardnpsmoodstavce"/>
    <w:semiHidden/>
    <w:unhideWhenUsed/>
    <w:rsid w:val="00EA7B87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2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20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emenspress.cz/software-siemens-pomaha-organizaci-eindollarbrille-dostat-bryle-k-tem-nejpotrebnejsim/" TargetMode="External"/><Relationship Id="rId13" Type="http://schemas.openxmlformats.org/officeDocument/2006/relationships/hyperlink" Target="http://www.siemens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s.sw.siemens.com/solidedge/strongi-want-to-help-the-people-to-help-themselves-strong/" TargetMode="External"/><Relationship Id="rId12" Type="http://schemas.openxmlformats.org/officeDocument/2006/relationships/hyperlink" Target="http://www.siemens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iemensCze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witter.com/SiemensCze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iana.kellerova@siemens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741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 PR Corporate_ en_2013_01_19.doc</vt:lpstr>
    </vt:vector>
  </TitlesOfParts>
  <Company>Siemens AG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PR Corporate_ en_2013_01_19.doc</dc:title>
  <dc:creator>pg116045</dc:creator>
  <cp:keywords>C_Unrestricted</cp:keywords>
  <cp:lastModifiedBy>Hlavatá, Lenka (RC-CZ CM EI)</cp:lastModifiedBy>
  <cp:revision>4</cp:revision>
  <dcterms:created xsi:type="dcterms:W3CDTF">2023-02-14T09:01:00Z</dcterms:created>
  <dcterms:modified xsi:type="dcterms:W3CDTF">2023-02-14T11:01:00Z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2022-06-29T14:21:49Z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7b90a309-eb56-4003-bd6b-620ea1e8c0a9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