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2961" w14:textId="77777777" w:rsidR="00D477C0" w:rsidRPr="00450767" w:rsidRDefault="00D477C0">
      <w:pPr>
        <w:widowControl w:val="0"/>
        <w:autoSpaceDE w:val="0"/>
        <w:autoSpaceDN w:val="0"/>
        <w:adjustRightInd w:val="0"/>
        <w:spacing w:before="3" w:after="0" w:line="150" w:lineRule="exact"/>
        <w:rPr>
          <w:rFonts w:ascii="Arial" w:hAnsi="Arial" w:cs="Arial"/>
          <w:color w:val="000000"/>
          <w:sz w:val="15"/>
          <w:szCs w:val="15"/>
          <w:vertAlign w:val="subscript"/>
        </w:rPr>
      </w:pPr>
    </w:p>
    <w:p w14:paraId="56A06A3E" w14:textId="16104445" w:rsidR="00D477C0" w:rsidRPr="00450767" w:rsidRDefault="00991D2B">
      <w:pPr>
        <w:widowControl w:val="0"/>
        <w:tabs>
          <w:tab w:val="left" w:pos="5529"/>
        </w:tabs>
        <w:autoSpaceDE w:val="0"/>
        <w:autoSpaceDN w:val="0"/>
        <w:adjustRightInd w:val="0"/>
        <w:spacing w:after="0" w:line="240" w:lineRule="auto"/>
        <w:ind w:right="99"/>
        <w:rPr>
          <w:rFonts w:ascii="Arial" w:hAnsi="Arial" w:cs="Arial"/>
          <w:color w:val="000000"/>
          <w:sz w:val="20"/>
          <w:szCs w:val="20"/>
        </w:rPr>
      </w:pPr>
      <w:r w:rsidRPr="00450767">
        <w:rPr>
          <w:rFonts w:ascii="Arial" w:hAnsi="Arial" w:cs="Arial"/>
          <w:color w:val="000000"/>
          <w:sz w:val="20"/>
          <w:szCs w:val="20"/>
        </w:rPr>
        <w:tab/>
      </w:r>
      <w:r w:rsidR="005E14CD" w:rsidRPr="00450767">
        <w:rPr>
          <w:rFonts w:ascii="Arial" w:hAnsi="Arial" w:cs="Arial"/>
          <w:color w:val="000000"/>
          <w:sz w:val="20"/>
          <w:szCs w:val="20"/>
        </w:rPr>
        <w:t>Praha</w:t>
      </w:r>
      <w:r w:rsidR="001B6C27" w:rsidRPr="00450767">
        <w:rPr>
          <w:rFonts w:ascii="Arial" w:hAnsi="Arial" w:cs="Arial"/>
          <w:color w:val="000000"/>
          <w:sz w:val="20"/>
          <w:szCs w:val="20"/>
        </w:rPr>
        <w:t xml:space="preserve"> </w:t>
      </w:r>
      <w:r w:rsidR="005E14CD" w:rsidRPr="00450767">
        <w:rPr>
          <w:rFonts w:ascii="Arial" w:hAnsi="Arial" w:cs="Arial"/>
          <w:color w:val="000000"/>
          <w:sz w:val="20"/>
          <w:szCs w:val="20"/>
        </w:rPr>
        <w:t>25</w:t>
      </w:r>
      <w:r w:rsidR="001B6C27" w:rsidRPr="00450767">
        <w:rPr>
          <w:rFonts w:ascii="Arial" w:hAnsi="Arial" w:cs="Arial"/>
          <w:color w:val="000000"/>
          <w:sz w:val="20"/>
          <w:szCs w:val="20"/>
        </w:rPr>
        <w:t xml:space="preserve">. </w:t>
      </w:r>
      <w:r w:rsidR="005E14CD" w:rsidRPr="00450767">
        <w:rPr>
          <w:rFonts w:ascii="Arial" w:hAnsi="Arial" w:cs="Arial"/>
          <w:color w:val="000000"/>
          <w:sz w:val="20"/>
          <w:szCs w:val="20"/>
        </w:rPr>
        <w:t>června</w:t>
      </w:r>
      <w:r w:rsidR="001B6C27" w:rsidRPr="00450767">
        <w:rPr>
          <w:rFonts w:ascii="Arial" w:hAnsi="Arial" w:cs="Arial"/>
          <w:color w:val="000000"/>
          <w:sz w:val="20"/>
          <w:szCs w:val="20"/>
        </w:rPr>
        <w:t xml:space="preserve"> 202</w:t>
      </w:r>
      <w:r w:rsidR="005E14CD" w:rsidRPr="00450767">
        <w:rPr>
          <w:rFonts w:ascii="Arial" w:hAnsi="Arial" w:cs="Arial"/>
          <w:color w:val="000000"/>
          <w:sz w:val="20"/>
          <w:szCs w:val="20"/>
        </w:rPr>
        <w:t>6</w:t>
      </w:r>
    </w:p>
    <w:p w14:paraId="6318BE0A" w14:textId="77777777" w:rsidR="00D477C0" w:rsidRPr="00450767" w:rsidRDefault="00D477C0">
      <w:pPr>
        <w:widowControl w:val="0"/>
        <w:autoSpaceDE w:val="0"/>
        <w:autoSpaceDN w:val="0"/>
        <w:adjustRightInd w:val="0"/>
        <w:spacing w:before="1" w:after="0" w:line="160" w:lineRule="exact"/>
        <w:rPr>
          <w:rFonts w:ascii="Arial" w:hAnsi="Arial" w:cs="Arial"/>
          <w:color w:val="000000"/>
          <w:sz w:val="16"/>
          <w:szCs w:val="16"/>
        </w:rPr>
      </w:pPr>
    </w:p>
    <w:p w14:paraId="147B237E" w14:textId="77777777" w:rsidR="00D477C0" w:rsidRPr="00450767" w:rsidRDefault="00D477C0">
      <w:pPr>
        <w:widowControl w:val="0"/>
        <w:autoSpaceDE w:val="0"/>
        <w:autoSpaceDN w:val="0"/>
        <w:adjustRightInd w:val="0"/>
        <w:spacing w:after="0" w:line="200" w:lineRule="exact"/>
        <w:rPr>
          <w:rFonts w:ascii="Arial" w:hAnsi="Arial" w:cs="Arial"/>
          <w:color w:val="000000"/>
          <w:sz w:val="20"/>
          <w:szCs w:val="20"/>
        </w:rPr>
      </w:pPr>
    </w:p>
    <w:p w14:paraId="5F6B46E2" w14:textId="3A5B945E" w:rsidR="00AF1AA4" w:rsidRPr="00450767" w:rsidRDefault="00AD0AE7" w:rsidP="00AF1AA4">
      <w:pPr>
        <w:pStyle w:val="Bodytext"/>
        <w:rPr>
          <w:lang w:val="cs-CZ"/>
        </w:rPr>
      </w:pPr>
      <w:r w:rsidRPr="00450767">
        <w:rPr>
          <w:sz w:val="40"/>
          <w:lang w:val="cs-CZ"/>
        </w:rPr>
        <w:t xml:space="preserve">Siemens představil dvě nové funkce nástroje </w:t>
      </w:r>
      <w:proofErr w:type="spellStart"/>
      <w:r w:rsidRPr="00450767">
        <w:rPr>
          <w:sz w:val="40"/>
          <w:lang w:val="cs-CZ"/>
        </w:rPr>
        <w:t>Eigen</w:t>
      </w:r>
      <w:proofErr w:type="spellEnd"/>
      <w:r w:rsidRPr="00450767">
        <w:rPr>
          <w:sz w:val="40"/>
          <w:lang w:val="cs-CZ"/>
        </w:rPr>
        <w:t xml:space="preserve"> </w:t>
      </w:r>
      <w:proofErr w:type="spellStart"/>
      <w:r w:rsidRPr="00450767">
        <w:rPr>
          <w:sz w:val="40"/>
          <w:lang w:val="cs-CZ"/>
        </w:rPr>
        <w:t>Engineering</w:t>
      </w:r>
      <w:proofErr w:type="spellEnd"/>
      <w:r w:rsidRPr="00450767">
        <w:rPr>
          <w:sz w:val="40"/>
          <w:lang w:val="cs-CZ"/>
        </w:rPr>
        <w:t xml:space="preserve"> Agent, které rozšiřují praktické využití umělé inteligence</w:t>
      </w:r>
    </w:p>
    <w:p w14:paraId="0915C5C7" w14:textId="77B3EAF3" w:rsidR="00163118" w:rsidRPr="00450767" w:rsidRDefault="00880BDE" w:rsidP="00163118">
      <w:pPr>
        <w:pStyle w:val="Bodytext"/>
        <w:numPr>
          <w:ilvl w:val="0"/>
          <w:numId w:val="7"/>
        </w:numPr>
        <w:rPr>
          <w:b/>
          <w:lang w:val="cs-CZ"/>
        </w:rPr>
      </w:pPr>
      <w:r w:rsidRPr="00450767">
        <w:rPr>
          <w:b/>
          <w:lang w:val="cs-CZ"/>
        </w:rPr>
        <w:t xml:space="preserve">Siemens </w:t>
      </w:r>
      <w:proofErr w:type="spellStart"/>
      <w:r w:rsidR="00163118" w:rsidRPr="00450767">
        <w:rPr>
          <w:b/>
          <w:lang w:val="cs-CZ"/>
        </w:rPr>
        <w:t>Eigen</w:t>
      </w:r>
      <w:proofErr w:type="spellEnd"/>
      <w:r w:rsidR="00163118" w:rsidRPr="00450767">
        <w:rPr>
          <w:b/>
          <w:lang w:val="cs-CZ"/>
        </w:rPr>
        <w:t xml:space="preserve"> </w:t>
      </w:r>
      <w:proofErr w:type="spellStart"/>
      <w:r w:rsidR="00163118" w:rsidRPr="00450767">
        <w:rPr>
          <w:b/>
          <w:lang w:val="cs-CZ"/>
        </w:rPr>
        <w:t>Engineering</w:t>
      </w:r>
      <w:proofErr w:type="spellEnd"/>
      <w:r w:rsidR="00163118" w:rsidRPr="00450767">
        <w:rPr>
          <w:b/>
          <w:lang w:val="cs-CZ"/>
        </w:rPr>
        <w:t xml:space="preserve"> Agent, nástroj umělé inteligence vyvinutý pro prostředí průmyslové automatizace, díky dvěma novým funkcím pokrývá i rané fáze životního cyklu automatizačního </w:t>
      </w:r>
      <w:r w:rsidR="002C13FE" w:rsidRPr="00450767">
        <w:rPr>
          <w:b/>
          <w:lang w:val="cs-CZ"/>
        </w:rPr>
        <w:t>inženýringu</w:t>
      </w:r>
    </w:p>
    <w:p w14:paraId="23510D54" w14:textId="5CA82128" w:rsidR="00163118" w:rsidRPr="00450767" w:rsidRDefault="000068C3" w:rsidP="00163118">
      <w:pPr>
        <w:pStyle w:val="Bodytext"/>
        <w:numPr>
          <w:ilvl w:val="0"/>
          <w:numId w:val="7"/>
        </w:numPr>
        <w:rPr>
          <w:b/>
          <w:lang w:val="cs-CZ"/>
        </w:rPr>
      </w:pPr>
      <w:r w:rsidRPr="00450767">
        <w:rPr>
          <w:b/>
          <w:lang w:val="cs-CZ"/>
        </w:rPr>
        <w:t>N</w:t>
      </w:r>
      <w:r w:rsidR="00163118" w:rsidRPr="00450767">
        <w:rPr>
          <w:b/>
          <w:lang w:val="cs-CZ"/>
        </w:rPr>
        <w:t xml:space="preserve">ové funkce </w:t>
      </w:r>
      <w:r w:rsidR="00163118" w:rsidRPr="00450767">
        <w:rPr>
          <w:b/>
          <w:lang w:val="cs-CZ"/>
        </w:rPr>
        <w:t xml:space="preserve">– </w:t>
      </w:r>
      <w:r w:rsidR="00163118" w:rsidRPr="00450767">
        <w:rPr>
          <w:b/>
          <w:lang w:val="cs-CZ"/>
        </w:rPr>
        <w:t>integrace ECAD a generování projektů v souladu s</w:t>
      </w:r>
      <w:r w:rsidR="002F69D9" w:rsidRPr="00450767">
        <w:rPr>
          <w:b/>
          <w:lang w:val="cs-CZ"/>
        </w:rPr>
        <w:t xml:space="preserve"> normami</w:t>
      </w:r>
      <w:r w:rsidR="00163118" w:rsidRPr="00450767">
        <w:rPr>
          <w:b/>
          <w:lang w:val="cs-CZ"/>
        </w:rPr>
        <w:t xml:space="preserve"> </w:t>
      </w:r>
      <w:r w:rsidR="00B65612" w:rsidRPr="00450767">
        <w:rPr>
          <w:b/>
          <w:lang w:val="cs-CZ"/>
        </w:rPr>
        <w:t xml:space="preserve">– </w:t>
      </w:r>
      <w:r w:rsidR="00163118" w:rsidRPr="00450767">
        <w:rPr>
          <w:b/>
          <w:lang w:val="cs-CZ"/>
        </w:rPr>
        <w:t>propojují elektrické návrhy s vývojem softwaru a převádějí popisy strojů v běžném jazyce na připravené a normám vyhovující projekty</w:t>
      </w:r>
    </w:p>
    <w:p w14:paraId="77792588" w14:textId="77777777" w:rsidR="00163118" w:rsidRPr="00450767" w:rsidRDefault="00163118" w:rsidP="00163118">
      <w:pPr>
        <w:pStyle w:val="Bodytext"/>
        <w:numPr>
          <w:ilvl w:val="0"/>
          <w:numId w:val="7"/>
        </w:numPr>
        <w:rPr>
          <w:b/>
          <w:lang w:val="cs-CZ"/>
        </w:rPr>
      </w:pPr>
      <w:r w:rsidRPr="00450767">
        <w:rPr>
          <w:b/>
          <w:lang w:val="cs-CZ"/>
        </w:rPr>
        <w:t>Obě funkce jsou součástí standardního předplatného bez dalších poplatků</w:t>
      </w:r>
    </w:p>
    <w:p w14:paraId="46742F99" w14:textId="77777777" w:rsidR="00AF1AA4" w:rsidRPr="00450767" w:rsidRDefault="00AF1AA4" w:rsidP="00154842">
      <w:pPr>
        <w:pStyle w:val="Bodytext"/>
        <w:ind w:right="1247"/>
        <w:rPr>
          <w:lang w:val="cs-CZ"/>
        </w:rPr>
      </w:pPr>
    </w:p>
    <w:p w14:paraId="10734761" w14:textId="7B5B2973" w:rsidR="002A70CA" w:rsidRPr="00450767" w:rsidRDefault="002A70CA" w:rsidP="00154842">
      <w:pPr>
        <w:pStyle w:val="Bodytext"/>
        <w:ind w:right="1247"/>
        <w:rPr>
          <w:lang w:val="cs-CZ"/>
        </w:rPr>
      </w:pPr>
      <w:r w:rsidRPr="00450767">
        <w:rPr>
          <w:lang w:val="cs-CZ"/>
        </w:rPr>
        <w:t xml:space="preserve">Společnost Siemens představila dvě nové funkce nástroje </w:t>
      </w:r>
      <w:proofErr w:type="spellStart"/>
      <w:r w:rsidRPr="00450767">
        <w:rPr>
          <w:lang w:val="cs-CZ"/>
        </w:rPr>
        <w:t>Eigen</w:t>
      </w:r>
      <w:proofErr w:type="spellEnd"/>
      <w:r w:rsidRPr="00450767">
        <w:rPr>
          <w:lang w:val="cs-CZ"/>
        </w:rPr>
        <w:t xml:space="preserve"> </w:t>
      </w:r>
      <w:proofErr w:type="spellStart"/>
      <w:r w:rsidRPr="00450767">
        <w:rPr>
          <w:lang w:val="cs-CZ"/>
        </w:rPr>
        <w:t>Engineering</w:t>
      </w:r>
      <w:proofErr w:type="spellEnd"/>
      <w:r w:rsidRPr="00450767">
        <w:rPr>
          <w:lang w:val="cs-CZ"/>
        </w:rPr>
        <w:t xml:space="preserve"> Agent, umělé inteligence speciálně vyvinuté pro projektování průmyslové automatizace. Tento agent, který byl na trh uveden během veletrhu Hannover </w:t>
      </w:r>
      <w:proofErr w:type="spellStart"/>
      <w:r w:rsidRPr="00450767">
        <w:rPr>
          <w:lang w:val="cs-CZ"/>
        </w:rPr>
        <w:t>Messe</w:t>
      </w:r>
      <w:proofErr w:type="spellEnd"/>
      <w:r w:rsidRPr="00450767">
        <w:rPr>
          <w:lang w:val="cs-CZ"/>
        </w:rPr>
        <w:t xml:space="preserve"> v dubnu, rozšiřuje využití umělé inteligence z návrhů na obrazovce do reálné praxe.</w:t>
      </w:r>
    </w:p>
    <w:p w14:paraId="3185FD73" w14:textId="77777777" w:rsidR="002A70CA" w:rsidRPr="00450767" w:rsidRDefault="002A70CA" w:rsidP="00154842">
      <w:pPr>
        <w:pStyle w:val="Bodytext"/>
        <w:ind w:right="1247"/>
        <w:rPr>
          <w:lang w:val="cs-CZ"/>
        </w:rPr>
      </w:pPr>
    </w:p>
    <w:p w14:paraId="7C58FADE" w14:textId="77777777" w:rsidR="002A70CA" w:rsidRPr="00450767" w:rsidRDefault="002A70CA" w:rsidP="00154842">
      <w:pPr>
        <w:pStyle w:val="Bodytext"/>
        <w:ind w:right="1247"/>
        <w:rPr>
          <w:b/>
          <w:bCs/>
          <w:lang w:val="cs-CZ"/>
        </w:rPr>
      </w:pPr>
      <w:r w:rsidRPr="00450767">
        <w:rPr>
          <w:b/>
          <w:bCs/>
          <w:lang w:val="cs-CZ"/>
        </w:rPr>
        <w:t>Průmyslová umělá inteligence, která nejen radí, ale i jedná</w:t>
      </w:r>
    </w:p>
    <w:p w14:paraId="7C9D0B88" w14:textId="38E86B4D" w:rsidR="002A70CA" w:rsidRPr="00450767" w:rsidRDefault="002A70CA" w:rsidP="00154842">
      <w:pPr>
        <w:pStyle w:val="Bodytext"/>
        <w:ind w:right="1247"/>
        <w:rPr>
          <w:lang w:val="cs-CZ"/>
        </w:rPr>
      </w:pPr>
      <w:r w:rsidRPr="00450767">
        <w:rPr>
          <w:lang w:val="cs-CZ"/>
        </w:rPr>
        <w:t xml:space="preserve">Většina AI asistentů pouze generuje návrhy. </w:t>
      </w:r>
      <w:proofErr w:type="spellStart"/>
      <w:r w:rsidRPr="00450767">
        <w:rPr>
          <w:lang w:val="cs-CZ"/>
        </w:rPr>
        <w:t>Eigen</w:t>
      </w:r>
      <w:proofErr w:type="spellEnd"/>
      <w:r w:rsidRPr="00450767">
        <w:rPr>
          <w:lang w:val="cs-CZ"/>
        </w:rPr>
        <w:t xml:space="preserve"> </w:t>
      </w:r>
      <w:proofErr w:type="spellStart"/>
      <w:r w:rsidRPr="00450767">
        <w:rPr>
          <w:lang w:val="cs-CZ"/>
        </w:rPr>
        <w:t>Engineering</w:t>
      </w:r>
      <w:proofErr w:type="spellEnd"/>
      <w:r w:rsidRPr="00450767">
        <w:rPr>
          <w:lang w:val="cs-CZ"/>
        </w:rPr>
        <w:t xml:space="preserve"> Agent komplexně plánuje, provádí a ověřuje úkoly v průběhu projektování průmyslové automatizace. Rozumí projektu, vytváří řídicí software, konfiguruje systém a průběžně zlepšuje výsledky, dokud nedosáhne požadované kvality. </w:t>
      </w:r>
      <w:r w:rsidR="00F73FC6" w:rsidRPr="00450767">
        <w:rPr>
          <w:lang w:val="cs-CZ"/>
        </w:rPr>
        <w:t>Inženýři</w:t>
      </w:r>
      <w:r w:rsidRPr="00450767">
        <w:rPr>
          <w:lang w:val="cs-CZ"/>
        </w:rPr>
        <w:t xml:space="preserve"> se tak mohou soustředit na rozhod</w:t>
      </w:r>
      <w:r w:rsidR="008838D5" w:rsidRPr="00450767">
        <w:rPr>
          <w:lang w:val="cs-CZ"/>
        </w:rPr>
        <w:t xml:space="preserve">ování </w:t>
      </w:r>
      <w:r w:rsidRPr="00450767">
        <w:rPr>
          <w:lang w:val="cs-CZ"/>
        </w:rPr>
        <w:t>na systémové úrovni.</w:t>
      </w:r>
    </w:p>
    <w:p w14:paraId="691F4103" w14:textId="77777777" w:rsidR="00861D88" w:rsidRPr="00450767" w:rsidRDefault="00861D88" w:rsidP="00154842">
      <w:pPr>
        <w:pStyle w:val="Bodytext"/>
        <w:ind w:right="1247"/>
        <w:rPr>
          <w:lang w:val="cs-CZ"/>
        </w:rPr>
      </w:pPr>
    </w:p>
    <w:p w14:paraId="2FD06E66" w14:textId="2A3CD043" w:rsidR="002A70CA" w:rsidRPr="00450767" w:rsidRDefault="002A70CA" w:rsidP="00154842">
      <w:pPr>
        <w:pStyle w:val="Bodytext"/>
        <w:ind w:right="1247"/>
        <w:rPr>
          <w:lang w:val="cs-CZ"/>
        </w:rPr>
      </w:pPr>
      <w:proofErr w:type="spellStart"/>
      <w:r w:rsidRPr="00450767">
        <w:rPr>
          <w:lang w:val="cs-CZ"/>
        </w:rPr>
        <w:t>Eigen</w:t>
      </w:r>
      <w:proofErr w:type="spellEnd"/>
      <w:r w:rsidRPr="00450767">
        <w:rPr>
          <w:lang w:val="cs-CZ"/>
        </w:rPr>
        <w:t xml:space="preserve"> </w:t>
      </w:r>
      <w:proofErr w:type="spellStart"/>
      <w:r w:rsidRPr="00450767">
        <w:rPr>
          <w:lang w:val="cs-CZ"/>
        </w:rPr>
        <w:t>Engineering</w:t>
      </w:r>
      <w:proofErr w:type="spellEnd"/>
      <w:r w:rsidRPr="00450767">
        <w:rPr>
          <w:lang w:val="cs-CZ"/>
        </w:rPr>
        <w:t xml:space="preserve"> Agent spolupracuje s</w:t>
      </w:r>
      <w:r w:rsidR="00860439" w:rsidRPr="00450767">
        <w:rPr>
          <w:lang w:val="cs-CZ"/>
        </w:rPr>
        <w:t> </w:t>
      </w:r>
      <w:proofErr w:type="spellStart"/>
      <w:r w:rsidR="00860439" w:rsidRPr="00450767">
        <w:rPr>
          <w:lang w:val="cs-CZ"/>
        </w:rPr>
        <w:t>inženýringovou</w:t>
      </w:r>
      <w:proofErr w:type="spellEnd"/>
      <w:r w:rsidR="00860439" w:rsidRPr="00450767">
        <w:rPr>
          <w:lang w:val="cs-CZ"/>
        </w:rPr>
        <w:t xml:space="preserve"> platformou</w:t>
      </w:r>
      <w:r w:rsidRPr="00450767">
        <w:rPr>
          <w:lang w:val="cs-CZ"/>
        </w:rPr>
        <w:t xml:space="preserve"> Siemens TIA </w:t>
      </w:r>
      <w:proofErr w:type="spellStart"/>
      <w:r w:rsidRPr="00450767">
        <w:rPr>
          <w:lang w:val="cs-CZ"/>
        </w:rPr>
        <w:t>Portal</w:t>
      </w:r>
      <w:proofErr w:type="spellEnd"/>
      <w:r w:rsidRPr="00450767">
        <w:rPr>
          <w:lang w:val="cs-CZ"/>
        </w:rPr>
        <w:t xml:space="preserve"> a je součástí portfolia Siemens </w:t>
      </w:r>
      <w:proofErr w:type="spellStart"/>
      <w:r w:rsidRPr="00450767">
        <w:rPr>
          <w:lang w:val="cs-CZ"/>
        </w:rPr>
        <w:t>Xcelerator</w:t>
      </w:r>
      <w:proofErr w:type="spellEnd"/>
      <w:r w:rsidRPr="00450767">
        <w:rPr>
          <w:lang w:val="cs-CZ"/>
        </w:rPr>
        <w:t>.</w:t>
      </w:r>
    </w:p>
    <w:p w14:paraId="6A27FA9F" w14:textId="77777777" w:rsidR="002A70CA" w:rsidRPr="00450767" w:rsidRDefault="002A70CA" w:rsidP="00154842">
      <w:pPr>
        <w:pStyle w:val="Bodytext"/>
        <w:ind w:right="1247"/>
        <w:rPr>
          <w:lang w:val="cs-CZ"/>
        </w:rPr>
      </w:pPr>
    </w:p>
    <w:p w14:paraId="1AC68F1D" w14:textId="77777777" w:rsidR="002A70CA" w:rsidRPr="00450767" w:rsidRDefault="002A70CA" w:rsidP="00154842">
      <w:pPr>
        <w:pStyle w:val="Bodytext"/>
        <w:ind w:right="1247"/>
        <w:rPr>
          <w:b/>
          <w:bCs/>
          <w:lang w:val="cs-CZ"/>
        </w:rPr>
      </w:pPr>
      <w:r w:rsidRPr="00450767">
        <w:rPr>
          <w:b/>
          <w:bCs/>
          <w:lang w:val="cs-CZ"/>
        </w:rPr>
        <w:t>Vyšší produktivita v praxi</w:t>
      </w:r>
    </w:p>
    <w:p w14:paraId="4E6D0DD9" w14:textId="5C749AEB" w:rsidR="002A70CA" w:rsidRPr="00450767" w:rsidRDefault="002A70CA" w:rsidP="00154842">
      <w:pPr>
        <w:pStyle w:val="Bodytext"/>
        <w:ind w:right="1247"/>
        <w:rPr>
          <w:lang w:val="cs-CZ"/>
        </w:rPr>
      </w:pPr>
      <w:proofErr w:type="spellStart"/>
      <w:r w:rsidRPr="00450767">
        <w:rPr>
          <w:lang w:val="cs-CZ"/>
        </w:rPr>
        <w:t>Eigen</w:t>
      </w:r>
      <w:proofErr w:type="spellEnd"/>
      <w:r w:rsidRPr="00450767">
        <w:rPr>
          <w:lang w:val="cs-CZ"/>
        </w:rPr>
        <w:t xml:space="preserve"> </w:t>
      </w:r>
      <w:proofErr w:type="spellStart"/>
      <w:r w:rsidRPr="00450767">
        <w:rPr>
          <w:lang w:val="cs-CZ"/>
        </w:rPr>
        <w:t>Engineering</w:t>
      </w:r>
      <w:proofErr w:type="spellEnd"/>
      <w:r w:rsidRPr="00450767">
        <w:rPr>
          <w:lang w:val="cs-CZ"/>
        </w:rPr>
        <w:t xml:space="preserve"> Agent využívá více než 100 </w:t>
      </w:r>
      <w:r w:rsidR="00384EEF" w:rsidRPr="00450767">
        <w:rPr>
          <w:lang w:val="cs-CZ"/>
        </w:rPr>
        <w:t>firem</w:t>
      </w:r>
      <w:r w:rsidRPr="00450767">
        <w:rPr>
          <w:lang w:val="cs-CZ"/>
        </w:rPr>
        <w:t xml:space="preserve"> v 19 zemích, včetně </w:t>
      </w:r>
      <w:proofErr w:type="spellStart"/>
      <w:r w:rsidRPr="00450767">
        <w:rPr>
          <w:lang w:val="cs-CZ"/>
        </w:rPr>
        <w:t>A</w:t>
      </w:r>
      <w:r w:rsidR="00384EEF" w:rsidRPr="00450767">
        <w:rPr>
          <w:lang w:val="cs-CZ"/>
        </w:rPr>
        <w:t>ndritz</w:t>
      </w:r>
      <w:proofErr w:type="spellEnd"/>
      <w:r w:rsidRPr="00450767">
        <w:rPr>
          <w:lang w:val="cs-CZ"/>
        </w:rPr>
        <w:t xml:space="preserve"> Metals (Rakousko), CASMT (Čína) a </w:t>
      </w:r>
      <w:proofErr w:type="spellStart"/>
      <w:r w:rsidRPr="00450767">
        <w:rPr>
          <w:lang w:val="cs-CZ"/>
        </w:rPr>
        <w:t>Prism</w:t>
      </w:r>
      <w:proofErr w:type="spellEnd"/>
      <w:r w:rsidRPr="00450767">
        <w:rPr>
          <w:lang w:val="cs-CZ"/>
        </w:rPr>
        <w:t xml:space="preserve"> Systems (USA). Nástroj urychluje </w:t>
      </w:r>
      <w:r w:rsidRPr="00450767">
        <w:rPr>
          <w:lang w:val="cs-CZ"/>
        </w:rPr>
        <w:lastRenderedPageBreak/>
        <w:t xml:space="preserve">každodenní </w:t>
      </w:r>
      <w:proofErr w:type="spellStart"/>
      <w:r w:rsidR="00FC6D03" w:rsidRPr="00450767">
        <w:rPr>
          <w:lang w:val="cs-CZ"/>
        </w:rPr>
        <w:t>inženýringovou</w:t>
      </w:r>
      <w:proofErr w:type="spellEnd"/>
      <w:r w:rsidRPr="00450767">
        <w:rPr>
          <w:lang w:val="cs-CZ"/>
        </w:rPr>
        <w:t xml:space="preserve"> práci, například programování PLC, vizualizaci operátorských rozhraní (HMI) nebo konfiguraci zařízení. Uživatelům přináší měřitelné výhody:</w:t>
      </w:r>
    </w:p>
    <w:p w14:paraId="48B90E28" w14:textId="057E0D8E" w:rsidR="002A70CA" w:rsidRPr="00450767" w:rsidRDefault="002A70CA" w:rsidP="00154842">
      <w:pPr>
        <w:pStyle w:val="Bodytext"/>
        <w:ind w:right="1247"/>
        <w:rPr>
          <w:lang w:val="cs-CZ"/>
        </w:rPr>
      </w:pPr>
      <w:r w:rsidRPr="00450767">
        <w:rPr>
          <w:lang w:val="cs-CZ"/>
        </w:rPr>
        <w:t>•</w:t>
      </w:r>
      <w:r w:rsidRPr="00450767">
        <w:rPr>
          <w:lang w:val="cs-CZ"/>
        </w:rPr>
        <w:tab/>
        <w:t>2</w:t>
      </w:r>
      <w:r w:rsidR="00AE4F5D" w:rsidRPr="00450767">
        <w:rPr>
          <w:lang w:val="cs-CZ"/>
        </w:rPr>
        <w:t xml:space="preserve"> x</w:t>
      </w:r>
      <w:r w:rsidRPr="00450767">
        <w:rPr>
          <w:lang w:val="cs-CZ"/>
        </w:rPr>
        <w:t xml:space="preserve"> až 5</w:t>
      </w:r>
      <w:r w:rsidR="00AE4F5D" w:rsidRPr="00450767">
        <w:rPr>
          <w:lang w:val="cs-CZ"/>
        </w:rPr>
        <w:t xml:space="preserve"> x</w:t>
      </w:r>
      <w:r w:rsidRPr="00450767">
        <w:rPr>
          <w:lang w:val="cs-CZ"/>
        </w:rPr>
        <w:t xml:space="preserve"> rychlejší provádění </w:t>
      </w:r>
      <w:r w:rsidR="0027385D" w:rsidRPr="00450767">
        <w:rPr>
          <w:lang w:val="cs-CZ"/>
        </w:rPr>
        <w:t xml:space="preserve">úkonů </w:t>
      </w:r>
      <w:r w:rsidRPr="00450767">
        <w:rPr>
          <w:lang w:val="cs-CZ"/>
        </w:rPr>
        <w:t>než u manuálních pracovních postupů</w:t>
      </w:r>
    </w:p>
    <w:p w14:paraId="7E60E394" w14:textId="078861B6" w:rsidR="002A70CA" w:rsidRPr="00450767" w:rsidRDefault="002A70CA" w:rsidP="00154842">
      <w:pPr>
        <w:pStyle w:val="Bodytext"/>
        <w:ind w:right="1247"/>
        <w:rPr>
          <w:lang w:val="cs-CZ"/>
        </w:rPr>
      </w:pPr>
      <w:r w:rsidRPr="00450767">
        <w:rPr>
          <w:lang w:val="cs-CZ"/>
        </w:rPr>
        <w:t>•</w:t>
      </w:r>
      <w:r w:rsidRPr="00450767">
        <w:rPr>
          <w:lang w:val="cs-CZ"/>
        </w:rPr>
        <w:tab/>
        <w:t xml:space="preserve">Až o 50 % vyšší efektivita </w:t>
      </w:r>
      <w:r w:rsidR="0027385D" w:rsidRPr="00450767">
        <w:rPr>
          <w:lang w:val="cs-CZ"/>
        </w:rPr>
        <w:t>inženýringu</w:t>
      </w:r>
    </w:p>
    <w:p w14:paraId="660796CE" w14:textId="77777777" w:rsidR="002A70CA" w:rsidRPr="00450767" w:rsidRDefault="002A70CA" w:rsidP="00154842">
      <w:pPr>
        <w:pStyle w:val="Bodytext"/>
        <w:ind w:right="1247"/>
        <w:rPr>
          <w:lang w:val="cs-CZ"/>
        </w:rPr>
      </w:pPr>
      <w:r w:rsidRPr="00450767">
        <w:rPr>
          <w:lang w:val="cs-CZ"/>
        </w:rPr>
        <w:t>•</w:t>
      </w:r>
      <w:r w:rsidRPr="00450767">
        <w:rPr>
          <w:lang w:val="cs-CZ"/>
        </w:rPr>
        <w:tab/>
        <w:t>Zlepšení celkové kvality řešení o 80 %</w:t>
      </w:r>
    </w:p>
    <w:p w14:paraId="5AFDEE3A" w14:textId="77777777" w:rsidR="00384EEF" w:rsidRPr="00450767" w:rsidRDefault="00384EEF" w:rsidP="00154842">
      <w:pPr>
        <w:pStyle w:val="Bodytext"/>
        <w:ind w:right="1247"/>
        <w:rPr>
          <w:lang w:val="cs-CZ"/>
        </w:rPr>
      </w:pPr>
    </w:p>
    <w:p w14:paraId="12DA5E7A" w14:textId="39FCBEBD" w:rsidR="004949B5" w:rsidRPr="00450767" w:rsidRDefault="002A70CA" w:rsidP="00154842">
      <w:pPr>
        <w:pStyle w:val="Bodytext"/>
        <w:ind w:right="1247"/>
        <w:rPr>
          <w:lang w:val="cs-CZ"/>
        </w:rPr>
      </w:pPr>
      <w:r w:rsidRPr="00450767">
        <w:rPr>
          <w:lang w:val="cs-CZ"/>
        </w:rPr>
        <w:t>„</w:t>
      </w:r>
      <w:proofErr w:type="spellStart"/>
      <w:r w:rsidRPr="00450767">
        <w:rPr>
          <w:lang w:val="cs-CZ"/>
        </w:rPr>
        <w:t>Eigen</w:t>
      </w:r>
      <w:proofErr w:type="spellEnd"/>
      <w:r w:rsidRPr="00450767">
        <w:rPr>
          <w:lang w:val="cs-CZ"/>
        </w:rPr>
        <w:t xml:space="preserve"> </w:t>
      </w:r>
      <w:proofErr w:type="spellStart"/>
      <w:r w:rsidRPr="00450767">
        <w:rPr>
          <w:lang w:val="cs-CZ"/>
        </w:rPr>
        <w:t>Engineering</w:t>
      </w:r>
      <w:proofErr w:type="spellEnd"/>
      <w:r w:rsidRPr="00450767">
        <w:rPr>
          <w:lang w:val="cs-CZ"/>
        </w:rPr>
        <w:t xml:space="preserve"> Agent ukazuje možnosti umělé inteligence mimo digitální svět,“ uvedl Peter </w:t>
      </w:r>
      <w:proofErr w:type="spellStart"/>
      <w:r w:rsidRPr="00450767">
        <w:rPr>
          <w:lang w:val="cs-CZ"/>
        </w:rPr>
        <w:t>Koerte</w:t>
      </w:r>
      <w:proofErr w:type="spellEnd"/>
      <w:r w:rsidRPr="00450767">
        <w:rPr>
          <w:lang w:val="cs-CZ"/>
        </w:rPr>
        <w:t xml:space="preserve">, člen management </w:t>
      </w:r>
      <w:proofErr w:type="spellStart"/>
      <w:r w:rsidRPr="00450767">
        <w:rPr>
          <w:lang w:val="cs-CZ"/>
        </w:rPr>
        <w:t>boardu</w:t>
      </w:r>
      <w:proofErr w:type="spellEnd"/>
      <w:r w:rsidRPr="00450767">
        <w:rPr>
          <w:lang w:val="cs-CZ"/>
        </w:rPr>
        <w:t>, technologický ředitel a ředitel pro strategii koncernu Siemens AG. „</w:t>
      </w:r>
      <w:r w:rsidR="004949B5" w:rsidRPr="00450767">
        <w:rPr>
          <w:lang w:val="cs-CZ"/>
        </w:rPr>
        <w:t xml:space="preserve">Firmám umožňuje zvýšit efektivitu náročného inženýringu až o 50 % a zároveň dosahovat spolehlivějších výsledků. Přesně </w:t>
      </w:r>
      <w:r w:rsidR="00170FAC" w:rsidRPr="00450767">
        <w:rPr>
          <w:lang w:val="cs-CZ"/>
        </w:rPr>
        <w:t xml:space="preserve">to potřebujeme, </w:t>
      </w:r>
      <w:r w:rsidR="004949B5" w:rsidRPr="00450767">
        <w:rPr>
          <w:lang w:val="cs-CZ"/>
        </w:rPr>
        <w:t>abychom mohli stavět stroje, továrny a infrastrukturu, na nichž stojí náš každodenní život –</w:t>
      </w:r>
      <w:r w:rsidR="000D0744" w:rsidRPr="00450767">
        <w:rPr>
          <w:lang w:val="cs-CZ"/>
        </w:rPr>
        <w:t xml:space="preserve"> </w:t>
      </w:r>
      <w:r w:rsidR="004949B5" w:rsidRPr="00450767">
        <w:rPr>
          <w:lang w:val="cs-CZ"/>
        </w:rPr>
        <w:t>tak vypadá skutečná hodnota umělé inteligence ve fyzickém světě.</w:t>
      </w:r>
      <w:r w:rsidR="001804B8">
        <w:rPr>
          <w:lang w:val="cs-CZ"/>
        </w:rPr>
        <w:t>“</w:t>
      </w:r>
    </w:p>
    <w:p w14:paraId="19B1BE00" w14:textId="77777777" w:rsidR="002A70CA" w:rsidRPr="00450767" w:rsidRDefault="002A70CA" w:rsidP="00154842">
      <w:pPr>
        <w:pStyle w:val="Bodytext"/>
        <w:ind w:right="1247"/>
        <w:rPr>
          <w:lang w:val="cs-CZ"/>
        </w:rPr>
      </w:pPr>
    </w:p>
    <w:p w14:paraId="7CCB64D4" w14:textId="367635D4" w:rsidR="002A70CA" w:rsidRPr="00450767" w:rsidRDefault="00DD7636" w:rsidP="00154842">
      <w:pPr>
        <w:pStyle w:val="Bodytext"/>
        <w:ind w:right="1247"/>
        <w:rPr>
          <w:lang w:val="cs-CZ"/>
        </w:rPr>
      </w:pPr>
      <w:r w:rsidRPr="00450767">
        <w:rPr>
          <w:lang w:val="cs-CZ"/>
        </w:rPr>
        <w:t xml:space="preserve">Díky novým </w:t>
      </w:r>
      <w:r w:rsidR="000C22B3">
        <w:rPr>
          <w:lang w:val="cs-CZ"/>
        </w:rPr>
        <w:t>funkcím</w:t>
      </w:r>
      <w:r w:rsidRPr="00450767">
        <w:rPr>
          <w:lang w:val="cs-CZ"/>
        </w:rPr>
        <w:t xml:space="preserve"> – integraci ECAD a generování projektů v souladu s</w:t>
      </w:r>
      <w:r w:rsidR="008C1829">
        <w:rPr>
          <w:lang w:val="cs-CZ"/>
        </w:rPr>
        <w:t> normami</w:t>
      </w:r>
      <w:r w:rsidRPr="00450767">
        <w:rPr>
          <w:lang w:val="cs-CZ"/>
        </w:rPr>
        <w:t xml:space="preserve"> – </w:t>
      </w:r>
      <w:proofErr w:type="spellStart"/>
      <w:r w:rsidRPr="00450767">
        <w:rPr>
          <w:lang w:val="cs-CZ"/>
        </w:rPr>
        <w:t>Eigen</w:t>
      </w:r>
      <w:proofErr w:type="spellEnd"/>
      <w:r w:rsidRPr="00450767">
        <w:rPr>
          <w:lang w:val="cs-CZ"/>
        </w:rPr>
        <w:t xml:space="preserve"> </w:t>
      </w:r>
      <w:proofErr w:type="spellStart"/>
      <w:r w:rsidRPr="00450767">
        <w:rPr>
          <w:lang w:val="cs-CZ"/>
        </w:rPr>
        <w:t>Engineering</w:t>
      </w:r>
      <w:proofErr w:type="spellEnd"/>
      <w:r w:rsidRPr="00450767">
        <w:rPr>
          <w:lang w:val="cs-CZ"/>
        </w:rPr>
        <w:t xml:space="preserve"> Agent nyní rozumí širšímu kontextu, který předchází samotnému vývoji softwaru, včetně hardwarové topologie, struktury stroje a </w:t>
      </w:r>
      <w:proofErr w:type="spellStart"/>
      <w:r w:rsidR="002C16AF" w:rsidRPr="00450767">
        <w:rPr>
          <w:lang w:val="cs-CZ"/>
        </w:rPr>
        <w:t>inženýringového</w:t>
      </w:r>
      <w:proofErr w:type="spellEnd"/>
      <w:r w:rsidR="002C16AF" w:rsidRPr="00450767">
        <w:rPr>
          <w:lang w:val="cs-CZ"/>
        </w:rPr>
        <w:t xml:space="preserve"> záměru</w:t>
      </w:r>
      <w:r w:rsidRPr="00450767">
        <w:rPr>
          <w:lang w:val="cs-CZ"/>
        </w:rPr>
        <w:t xml:space="preserve">. Tyto </w:t>
      </w:r>
      <w:r w:rsidR="007D51FC">
        <w:rPr>
          <w:lang w:val="cs-CZ"/>
        </w:rPr>
        <w:t>funkce</w:t>
      </w:r>
      <w:r w:rsidRPr="00450767">
        <w:rPr>
          <w:lang w:val="cs-CZ"/>
        </w:rPr>
        <w:t xml:space="preserve"> společně posouvají </w:t>
      </w:r>
      <w:proofErr w:type="spellStart"/>
      <w:r w:rsidRPr="00450767">
        <w:rPr>
          <w:lang w:val="cs-CZ"/>
        </w:rPr>
        <w:t>Eigen</w:t>
      </w:r>
      <w:proofErr w:type="spellEnd"/>
      <w:r w:rsidRPr="00450767">
        <w:rPr>
          <w:lang w:val="cs-CZ"/>
        </w:rPr>
        <w:t xml:space="preserve"> </w:t>
      </w:r>
      <w:proofErr w:type="spellStart"/>
      <w:r w:rsidRPr="00450767">
        <w:rPr>
          <w:lang w:val="cs-CZ"/>
        </w:rPr>
        <w:t>Engineering</w:t>
      </w:r>
      <w:proofErr w:type="spellEnd"/>
      <w:r w:rsidRPr="00450767">
        <w:rPr>
          <w:lang w:val="cs-CZ"/>
        </w:rPr>
        <w:t xml:space="preserve"> Agent do raných fází životního cyklu automatizace a umožňují inženýrům vycházet z navrženého systému místo z manuálního nastavování.</w:t>
      </w:r>
    </w:p>
    <w:p w14:paraId="47A29C69" w14:textId="77777777" w:rsidR="00DD7636" w:rsidRPr="00450767" w:rsidRDefault="00DD7636" w:rsidP="00154842">
      <w:pPr>
        <w:pStyle w:val="Bodytext"/>
        <w:ind w:right="1247"/>
        <w:rPr>
          <w:lang w:val="cs-CZ"/>
        </w:rPr>
      </w:pPr>
    </w:p>
    <w:p w14:paraId="21E81805" w14:textId="19803976" w:rsidR="002A70CA" w:rsidRPr="00450767" w:rsidRDefault="006E29B5" w:rsidP="00154842">
      <w:pPr>
        <w:pStyle w:val="Bodytext"/>
        <w:ind w:right="1247"/>
        <w:rPr>
          <w:b/>
          <w:bCs/>
          <w:lang w:val="cs-CZ"/>
        </w:rPr>
      </w:pPr>
      <w:r w:rsidRPr="00450767">
        <w:rPr>
          <w:b/>
          <w:bCs/>
          <w:lang w:val="cs-CZ"/>
        </w:rPr>
        <w:t>Integrace</w:t>
      </w:r>
      <w:r w:rsidR="002A70CA" w:rsidRPr="00450767">
        <w:rPr>
          <w:b/>
          <w:bCs/>
          <w:lang w:val="cs-CZ"/>
        </w:rPr>
        <w:t xml:space="preserve"> ECAD: Překlenutí mezery mezi </w:t>
      </w:r>
      <w:r w:rsidR="00EF0972" w:rsidRPr="00450767">
        <w:rPr>
          <w:b/>
          <w:bCs/>
          <w:lang w:val="cs-CZ"/>
        </w:rPr>
        <w:t>elektrotechnickým projektem</w:t>
      </w:r>
      <w:r w:rsidR="002A70CA" w:rsidRPr="00450767">
        <w:rPr>
          <w:b/>
          <w:bCs/>
          <w:lang w:val="cs-CZ"/>
        </w:rPr>
        <w:t xml:space="preserve"> a</w:t>
      </w:r>
      <w:r w:rsidR="000739FF">
        <w:rPr>
          <w:b/>
          <w:bCs/>
          <w:lang w:val="cs-CZ"/>
        </w:rPr>
        <w:t> </w:t>
      </w:r>
      <w:r w:rsidR="002A70CA" w:rsidRPr="00450767">
        <w:rPr>
          <w:b/>
          <w:bCs/>
          <w:lang w:val="cs-CZ"/>
        </w:rPr>
        <w:t>automatizačním kódem</w:t>
      </w:r>
    </w:p>
    <w:p w14:paraId="6AC3BB08" w14:textId="6A0E08BF" w:rsidR="00041E8D" w:rsidRPr="00450767" w:rsidRDefault="0087145F" w:rsidP="00041E8D">
      <w:pPr>
        <w:pStyle w:val="Bodytext"/>
        <w:ind w:right="1247"/>
        <w:rPr>
          <w:lang w:val="cs-CZ"/>
        </w:rPr>
      </w:pPr>
      <w:r w:rsidRPr="00450767">
        <w:rPr>
          <w:lang w:val="cs-CZ"/>
        </w:rPr>
        <w:t>Elektrotechnický</w:t>
      </w:r>
      <w:r w:rsidR="00041E8D" w:rsidRPr="00450767">
        <w:rPr>
          <w:lang w:val="cs-CZ"/>
        </w:rPr>
        <w:t xml:space="preserve"> a automatizační inženýring dnes probíhají odděleně – </w:t>
      </w:r>
      <w:r w:rsidR="005D645B" w:rsidRPr="00450767">
        <w:rPr>
          <w:lang w:val="cs-CZ"/>
        </w:rPr>
        <w:t>využívají různé</w:t>
      </w:r>
      <w:r w:rsidR="00643CB4" w:rsidRPr="00450767">
        <w:rPr>
          <w:lang w:val="cs-CZ"/>
        </w:rPr>
        <w:t xml:space="preserve"> nástroj</w:t>
      </w:r>
      <w:r w:rsidR="005D645B" w:rsidRPr="00450767">
        <w:rPr>
          <w:lang w:val="cs-CZ"/>
        </w:rPr>
        <w:t>e</w:t>
      </w:r>
      <w:r w:rsidR="00041E8D" w:rsidRPr="00450767">
        <w:rPr>
          <w:lang w:val="cs-CZ"/>
        </w:rPr>
        <w:t xml:space="preserve"> a </w:t>
      </w:r>
      <w:r w:rsidR="005D645B" w:rsidRPr="00450767">
        <w:rPr>
          <w:lang w:val="cs-CZ"/>
        </w:rPr>
        <w:t xml:space="preserve">odlišným způsobem popisují </w:t>
      </w:r>
      <w:r w:rsidR="005C145E" w:rsidRPr="00450767">
        <w:rPr>
          <w:lang w:val="cs-CZ"/>
        </w:rPr>
        <w:t>totéž</w:t>
      </w:r>
      <w:r w:rsidR="005D645B" w:rsidRPr="00450767">
        <w:rPr>
          <w:lang w:val="cs-CZ"/>
        </w:rPr>
        <w:t xml:space="preserve"> zařízení. </w:t>
      </w:r>
      <w:r w:rsidR="00041E8D" w:rsidRPr="00450767">
        <w:rPr>
          <w:lang w:val="cs-CZ"/>
        </w:rPr>
        <w:t>Elektrotechnici navrhují zapojení a hardware v nástrojích ECAD</w:t>
      </w:r>
      <w:r w:rsidR="00A374B7" w:rsidRPr="00450767">
        <w:rPr>
          <w:lang w:val="cs-CZ"/>
        </w:rPr>
        <w:t>, a</w:t>
      </w:r>
      <w:r w:rsidR="00041E8D" w:rsidRPr="00450767">
        <w:rPr>
          <w:lang w:val="cs-CZ"/>
        </w:rPr>
        <w:t xml:space="preserve">utomatizační inženýři </w:t>
      </w:r>
      <w:r w:rsidR="00A374B7" w:rsidRPr="00450767">
        <w:rPr>
          <w:lang w:val="cs-CZ"/>
        </w:rPr>
        <w:t xml:space="preserve">následně </w:t>
      </w:r>
      <w:r w:rsidR="00041E8D" w:rsidRPr="00450767">
        <w:rPr>
          <w:lang w:val="cs-CZ"/>
        </w:rPr>
        <w:t xml:space="preserve">programují chování stroje na základě tagů, funkčních bloků a řídicí logiky. Převod </w:t>
      </w:r>
      <w:r w:rsidR="00A374B7" w:rsidRPr="00450767">
        <w:rPr>
          <w:lang w:val="cs-CZ"/>
        </w:rPr>
        <w:t>mezi těmito prostředími je</w:t>
      </w:r>
      <w:r w:rsidR="00041E8D" w:rsidRPr="00450767">
        <w:rPr>
          <w:lang w:val="cs-CZ"/>
        </w:rPr>
        <w:t xml:space="preserve"> dnes manuální: inženýři přepisují seznamy zařízení, opravují nekonzistentní názvy a</w:t>
      </w:r>
      <w:r w:rsidR="008B0A73">
        <w:rPr>
          <w:lang w:val="cs-CZ"/>
        </w:rPr>
        <w:t> </w:t>
      </w:r>
      <w:r w:rsidR="00041E8D" w:rsidRPr="00450767">
        <w:rPr>
          <w:lang w:val="cs-CZ"/>
        </w:rPr>
        <w:t xml:space="preserve">dohledávají </w:t>
      </w:r>
      <w:r w:rsidR="008A7E97" w:rsidRPr="00450767">
        <w:rPr>
          <w:lang w:val="cs-CZ"/>
        </w:rPr>
        <w:t xml:space="preserve">dodatečné </w:t>
      </w:r>
      <w:r w:rsidR="00041E8D" w:rsidRPr="00450767">
        <w:rPr>
          <w:lang w:val="cs-CZ"/>
        </w:rPr>
        <w:t>změny hardwaru. To stojí čas a způsobuje chyby.</w:t>
      </w:r>
    </w:p>
    <w:p w14:paraId="5412F376" w14:textId="77777777" w:rsidR="002A70CA" w:rsidRPr="00450767" w:rsidRDefault="002A70CA" w:rsidP="00154842">
      <w:pPr>
        <w:pStyle w:val="Bodytext"/>
        <w:ind w:right="1247"/>
        <w:rPr>
          <w:lang w:val="cs-CZ"/>
        </w:rPr>
      </w:pPr>
    </w:p>
    <w:p w14:paraId="477C70CE" w14:textId="180DF323" w:rsidR="006E0226" w:rsidRPr="00450767" w:rsidRDefault="006E0226" w:rsidP="00154842">
      <w:pPr>
        <w:pStyle w:val="Bodytext"/>
        <w:ind w:right="1247"/>
        <w:rPr>
          <w:lang w:val="cs-CZ"/>
        </w:rPr>
      </w:pPr>
      <w:proofErr w:type="spellStart"/>
      <w:r w:rsidRPr="00450767">
        <w:rPr>
          <w:lang w:val="cs-CZ"/>
        </w:rPr>
        <w:t>Eigen</w:t>
      </w:r>
      <w:proofErr w:type="spellEnd"/>
      <w:r w:rsidRPr="00450767">
        <w:rPr>
          <w:lang w:val="cs-CZ"/>
        </w:rPr>
        <w:t xml:space="preserve"> </w:t>
      </w:r>
      <w:proofErr w:type="spellStart"/>
      <w:r w:rsidRPr="00450767">
        <w:rPr>
          <w:lang w:val="cs-CZ"/>
        </w:rPr>
        <w:t>Engineering</w:t>
      </w:r>
      <w:proofErr w:type="spellEnd"/>
      <w:r w:rsidRPr="00450767">
        <w:rPr>
          <w:lang w:val="cs-CZ"/>
        </w:rPr>
        <w:t xml:space="preserve"> Agent načítá soubory elektrotechnických návrhů v běžně používaných formátech včetně XML a AML. </w:t>
      </w:r>
      <w:r w:rsidR="001F2B19" w:rsidRPr="00450767">
        <w:rPr>
          <w:lang w:val="cs-CZ"/>
        </w:rPr>
        <w:t>Odhaluje</w:t>
      </w:r>
      <w:r w:rsidRPr="00450767">
        <w:rPr>
          <w:lang w:val="cs-CZ"/>
        </w:rPr>
        <w:t xml:space="preserve"> </w:t>
      </w:r>
      <w:r w:rsidR="001F2B19" w:rsidRPr="00450767">
        <w:rPr>
          <w:lang w:val="cs-CZ"/>
        </w:rPr>
        <w:t>nesrovnalosti</w:t>
      </w:r>
      <w:r w:rsidRPr="00450767">
        <w:rPr>
          <w:lang w:val="cs-CZ"/>
        </w:rPr>
        <w:t xml:space="preserve">, řeší je nebo na ně upozorňuje, přidává zařízení do projektu TIA </w:t>
      </w:r>
      <w:proofErr w:type="spellStart"/>
      <w:r w:rsidRPr="00450767">
        <w:rPr>
          <w:lang w:val="cs-CZ"/>
        </w:rPr>
        <w:t>Portal</w:t>
      </w:r>
      <w:proofErr w:type="spellEnd"/>
      <w:r w:rsidRPr="00450767">
        <w:rPr>
          <w:lang w:val="cs-CZ"/>
        </w:rPr>
        <w:t xml:space="preserve">, konfiguruje propojení a generuje PLC tagy vycházející ze skutečné </w:t>
      </w:r>
      <w:r w:rsidR="00D03533" w:rsidRPr="00450767">
        <w:rPr>
          <w:lang w:val="cs-CZ"/>
        </w:rPr>
        <w:t>topologie hardwaru</w:t>
      </w:r>
      <w:r w:rsidRPr="00450767">
        <w:rPr>
          <w:lang w:val="cs-CZ"/>
        </w:rPr>
        <w:t xml:space="preserve">. Výsledkem je rychlejší a čistší </w:t>
      </w:r>
      <w:r w:rsidR="00D03533" w:rsidRPr="00450767">
        <w:rPr>
          <w:lang w:val="cs-CZ"/>
        </w:rPr>
        <w:t>zahájení</w:t>
      </w:r>
      <w:r w:rsidRPr="00450767">
        <w:rPr>
          <w:lang w:val="cs-CZ"/>
        </w:rPr>
        <w:t xml:space="preserve"> projektu a software, který vychází z</w:t>
      </w:r>
      <w:r w:rsidR="00494F1B" w:rsidRPr="00450767">
        <w:rPr>
          <w:lang w:val="cs-CZ"/>
        </w:rPr>
        <w:t xml:space="preserve"> původního </w:t>
      </w:r>
      <w:r w:rsidRPr="00450767">
        <w:rPr>
          <w:lang w:val="cs-CZ"/>
        </w:rPr>
        <w:t>e</w:t>
      </w:r>
      <w:r w:rsidR="0024513A">
        <w:rPr>
          <w:lang w:val="cs-CZ"/>
        </w:rPr>
        <w:t>le</w:t>
      </w:r>
      <w:r w:rsidRPr="00450767">
        <w:rPr>
          <w:lang w:val="cs-CZ"/>
        </w:rPr>
        <w:t>ktrotechnického návrhu</w:t>
      </w:r>
      <w:r w:rsidR="00494F1B" w:rsidRPr="00450767">
        <w:rPr>
          <w:lang w:val="cs-CZ"/>
        </w:rPr>
        <w:t xml:space="preserve">. </w:t>
      </w:r>
    </w:p>
    <w:p w14:paraId="088AF5B1" w14:textId="77777777" w:rsidR="006E0226" w:rsidRPr="00450767" w:rsidRDefault="006E0226" w:rsidP="00154842">
      <w:pPr>
        <w:pStyle w:val="Bodytext"/>
        <w:ind w:right="1247"/>
        <w:rPr>
          <w:lang w:val="cs-CZ"/>
        </w:rPr>
      </w:pPr>
    </w:p>
    <w:p w14:paraId="100D16B8" w14:textId="4F420958" w:rsidR="002A70CA" w:rsidRPr="00450767" w:rsidRDefault="002A70CA" w:rsidP="00154842">
      <w:pPr>
        <w:pStyle w:val="Bodytext"/>
        <w:ind w:right="1247"/>
        <w:rPr>
          <w:b/>
          <w:bCs/>
          <w:lang w:val="cs-CZ"/>
        </w:rPr>
      </w:pPr>
      <w:r w:rsidRPr="00450767">
        <w:rPr>
          <w:b/>
          <w:bCs/>
          <w:lang w:val="cs-CZ"/>
        </w:rPr>
        <w:lastRenderedPageBreak/>
        <w:t xml:space="preserve">Od popisu stroje k projektu </w:t>
      </w:r>
      <w:r w:rsidR="00031E9E">
        <w:rPr>
          <w:b/>
          <w:bCs/>
          <w:lang w:val="cs-CZ"/>
        </w:rPr>
        <w:t>podle norem</w:t>
      </w:r>
    </w:p>
    <w:p w14:paraId="79DC08FD" w14:textId="46D044F3" w:rsidR="0099790D" w:rsidRDefault="0099790D" w:rsidP="0099790D">
      <w:pPr>
        <w:pStyle w:val="Bodytext"/>
        <w:ind w:right="1247"/>
        <w:rPr>
          <w:lang w:val="cs-CZ"/>
        </w:rPr>
      </w:pPr>
      <w:r>
        <w:rPr>
          <w:lang w:val="cs-CZ"/>
        </w:rPr>
        <w:t xml:space="preserve">Všechny </w:t>
      </w:r>
      <w:r w:rsidRPr="0099790D">
        <w:rPr>
          <w:lang w:val="cs-CZ"/>
        </w:rPr>
        <w:t>automatizační projekt</w:t>
      </w:r>
      <w:r>
        <w:rPr>
          <w:lang w:val="cs-CZ"/>
        </w:rPr>
        <w:t>y</w:t>
      </w:r>
      <w:r w:rsidRPr="0099790D">
        <w:rPr>
          <w:lang w:val="cs-CZ"/>
        </w:rPr>
        <w:t xml:space="preserve"> začín</w:t>
      </w:r>
      <w:r>
        <w:rPr>
          <w:lang w:val="cs-CZ"/>
        </w:rPr>
        <w:t>ají</w:t>
      </w:r>
      <w:r w:rsidRPr="0099790D">
        <w:rPr>
          <w:lang w:val="cs-CZ"/>
        </w:rPr>
        <w:t xml:space="preserve"> stejně. Inženýři rozloží </w:t>
      </w:r>
      <w:r w:rsidR="00B42504">
        <w:rPr>
          <w:lang w:val="cs-CZ"/>
        </w:rPr>
        <w:t>zařízení</w:t>
      </w:r>
      <w:r w:rsidRPr="0099790D">
        <w:rPr>
          <w:lang w:val="cs-CZ"/>
        </w:rPr>
        <w:t xml:space="preserve"> na části, pojmenují moduly, uspořádají data a </w:t>
      </w:r>
      <w:r w:rsidR="0009157F">
        <w:rPr>
          <w:lang w:val="cs-CZ"/>
        </w:rPr>
        <w:t>určí</w:t>
      </w:r>
      <w:r w:rsidRPr="0099790D">
        <w:rPr>
          <w:lang w:val="cs-CZ"/>
        </w:rPr>
        <w:t>, jak stroj přechází mezi stavy. I zkušené týmy stráví dny, než napíšou jediný řádek řídicího softwaru</w:t>
      </w:r>
      <w:r w:rsidR="003A3C2D">
        <w:rPr>
          <w:lang w:val="cs-CZ"/>
        </w:rPr>
        <w:t>,</w:t>
      </w:r>
      <w:r w:rsidR="006006F1">
        <w:rPr>
          <w:lang w:val="cs-CZ"/>
        </w:rPr>
        <w:t xml:space="preserve"> a začátečníkům</w:t>
      </w:r>
      <w:r w:rsidRPr="0099790D">
        <w:rPr>
          <w:lang w:val="cs-CZ"/>
        </w:rPr>
        <w:t xml:space="preserve"> to trvá ještě déle.</w:t>
      </w:r>
    </w:p>
    <w:p w14:paraId="084FE6A8" w14:textId="77777777" w:rsidR="0099790D" w:rsidRPr="0099790D" w:rsidRDefault="0099790D" w:rsidP="0099790D">
      <w:pPr>
        <w:pStyle w:val="Bodytext"/>
        <w:ind w:right="1247"/>
        <w:rPr>
          <w:lang w:val="cs-CZ"/>
        </w:rPr>
      </w:pPr>
    </w:p>
    <w:p w14:paraId="0951BEC9" w14:textId="651E792E" w:rsidR="0099790D" w:rsidRDefault="0099790D" w:rsidP="0099790D">
      <w:pPr>
        <w:pStyle w:val="Bodytext"/>
        <w:ind w:right="1247"/>
        <w:rPr>
          <w:lang w:val="cs-CZ"/>
        </w:rPr>
      </w:pPr>
      <w:proofErr w:type="spellStart"/>
      <w:r w:rsidRPr="0099790D">
        <w:rPr>
          <w:lang w:val="cs-CZ"/>
        </w:rPr>
        <w:t>Eigen</w:t>
      </w:r>
      <w:proofErr w:type="spellEnd"/>
      <w:r w:rsidRPr="0099790D">
        <w:rPr>
          <w:lang w:val="cs-CZ"/>
        </w:rPr>
        <w:t xml:space="preserve"> </w:t>
      </w:r>
      <w:proofErr w:type="spellStart"/>
      <w:r w:rsidRPr="0099790D">
        <w:rPr>
          <w:lang w:val="cs-CZ"/>
        </w:rPr>
        <w:t>Engineering</w:t>
      </w:r>
      <w:proofErr w:type="spellEnd"/>
      <w:r w:rsidRPr="0099790D">
        <w:rPr>
          <w:lang w:val="cs-CZ"/>
        </w:rPr>
        <w:t xml:space="preserve"> Agent nyní převádí popisy strojů na projekty v souladu s normami </w:t>
      </w:r>
      <w:r w:rsidR="006969F1">
        <w:rPr>
          <w:lang w:val="cs-CZ"/>
        </w:rPr>
        <w:t>v</w:t>
      </w:r>
      <w:r w:rsidR="0009157F">
        <w:rPr>
          <w:lang w:val="cs-CZ"/>
        </w:rPr>
        <w:t> </w:t>
      </w:r>
      <w:r w:rsidR="006969F1">
        <w:rPr>
          <w:lang w:val="cs-CZ"/>
        </w:rPr>
        <w:t>řádu</w:t>
      </w:r>
      <w:r w:rsidRPr="0099790D">
        <w:rPr>
          <w:lang w:val="cs-CZ"/>
        </w:rPr>
        <w:t xml:space="preserve"> minut. Inženýři popíšou </w:t>
      </w:r>
      <w:r w:rsidR="006969F1">
        <w:rPr>
          <w:lang w:val="cs-CZ"/>
        </w:rPr>
        <w:t>zařízení</w:t>
      </w:r>
      <w:r w:rsidRPr="0099790D">
        <w:rPr>
          <w:lang w:val="cs-CZ"/>
        </w:rPr>
        <w:t xml:space="preserve"> běžným jazykem: jeho stanice, </w:t>
      </w:r>
      <w:r w:rsidR="00091412">
        <w:rPr>
          <w:lang w:val="cs-CZ"/>
        </w:rPr>
        <w:t>komponenty</w:t>
      </w:r>
      <w:r w:rsidRPr="0099790D">
        <w:rPr>
          <w:lang w:val="cs-CZ"/>
        </w:rPr>
        <w:t xml:space="preserve"> a</w:t>
      </w:r>
      <w:r w:rsidR="008B0A73">
        <w:rPr>
          <w:lang w:val="cs-CZ"/>
        </w:rPr>
        <w:t> </w:t>
      </w:r>
      <w:r w:rsidRPr="0099790D">
        <w:rPr>
          <w:lang w:val="cs-CZ"/>
        </w:rPr>
        <w:t xml:space="preserve">požadované chování. Agent vygeneruje kompletní projekt podle Siemens </w:t>
      </w:r>
      <w:proofErr w:type="spellStart"/>
      <w:r w:rsidRPr="0099790D">
        <w:rPr>
          <w:lang w:val="cs-CZ"/>
        </w:rPr>
        <w:t>Automation</w:t>
      </w:r>
      <w:proofErr w:type="spellEnd"/>
      <w:r w:rsidRPr="0099790D">
        <w:rPr>
          <w:lang w:val="cs-CZ"/>
        </w:rPr>
        <w:t xml:space="preserve"> Framework – referenčního rámce osvědčených postupů společnosti Siemens pro strukturování projektů v</w:t>
      </w:r>
      <w:r w:rsidR="00EA01C7">
        <w:rPr>
          <w:lang w:val="cs-CZ"/>
        </w:rPr>
        <w:t xml:space="preserve"> systému </w:t>
      </w:r>
      <w:r w:rsidRPr="0099790D">
        <w:rPr>
          <w:lang w:val="cs-CZ"/>
        </w:rPr>
        <w:t xml:space="preserve">TIA </w:t>
      </w:r>
      <w:proofErr w:type="spellStart"/>
      <w:r w:rsidRPr="0099790D">
        <w:rPr>
          <w:lang w:val="cs-CZ"/>
        </w:rPr>
        <w:t>Portal</w:t>
      </w:r>
      <w:proofErr w:type="spellEnd"/>
      <w:r w:rsidRPr="0099790D">
        <w:rPr>
          <w:lang w:val="cs-CZ"/>
        </w:rPr>
        <w:t xml:space="preserve">. Projekt se otevře přímo v TIA </w:t>
      </w:r>
      <w:proofErr w:type="spellStart"/>
      <w:r w:rsidRPr="0099790D">
        <w:rPr>
          <w:lang w:val="cs-CZ"/>
        </w:rPr>
        <w:t>Portal</w:t>
      </w:r>
      <w:proofErr w:type="spellEnd"/>
      <w:r w:rsidRPr="0099790D">
        <w:rPr>
          <w:lang w:val="cs-CZ"/>
        </w:rPr>
        <w:t xml:space="preserve"> a je připraven k dalšímu rozpracování.</w:t>
      </w:r>
    </w:p>
    <w:p w14:paraId="37BA1FB9" w14:textId="77777777" w:rsidR="0099790D" w:rsidRPr="0099790D" w:rsidRDefault="0099790D" w:rsidP="0099790D">
      <w:pPr>
        <w:pStyle w:val="Bodytext"/>
        <w:ind w:right="1247"/>
        <w:rPr>
          <w:lang w:val="cs-CZ"/>
        </w:rPr>
      </w:pPr>
    </w:p>
    <w:p w14:paraId="2010D5A6" w14:textId="4C649C38" w:rsidR="0099790D" w:rsidRPr="0099790D" w:rsidRDefault="0099790D" w:rsidP="0099790D">
      <w:pPr>
        <w:pStyle w:val="Bodytext"/>
        <w:ind w:right="1247"/>
        <w:rPr>
          <w:lang w:val="cs-CZ"/>
        </w:rPr>
      </w:pPr>
      <w:r w:rsidRPr="0099790D">
        <w:rPr>
          <w:lang w:val="cs-CZ"/>
        </w:rPr>
        <w:t>„</w:t>
      </w:r>
      <w:proofErr w:type="spellStart"/>
      <w:r w:rsidRPr="0099790D">
        <w:rPr>
          <w:lang w:val="cs-CZ"/>
        </w:rPr>
        <w:t>Inženýringové</w:t>
      </w:r>
      <w:proofErr w:type="spellEnd"/>
      <w:r w:rsidRPr="0099790D">
        <w:rPr>
          <w:lang w:val="cs-CZ"/>
        </w:rPr>
        <w:t xml:space="preserve"> týmy ztrácejí čas mezi elektrotechnickým návrhem a softwarem i mezi </w:t>
      </w:r>
      <w:r w:rsidR="001F7A6E">
        <w:rPr>
          <w:lang w:val="cs-CZ"/>
        </w:rPr>
        <w:t>nalezením</w:t>
      </w:r>
      <w:r w:rsidRPr="0099790D">
        <w:rPr>
          <w:lang w:val="cs-CZ"/>
        </w:rPr>
        <w:t xml:space="preserve"> osvědčených postupů a jejich </w:t>
      </w:r>
      <w:r w:rsidR="00975765">
        <w:rPr>
          <w:lang w:val="cs-CZ"/>
        </w:rPr>
        <w:t>aplikací</w:t>
      </w:r>
      <w:r w:rsidRPr="0099790D">
        <w:rPr>
          <w:lang w:val="cs-CZ"/>
        </w:rPr>
        <w:t xml:space="preserve">," říká </w:t>
      </w:r>
      <w:proofErr w:type="spellStart"/>
      <w:r w:rsidRPr="0099790D">
        <w:rPr>
          <w:lang w:val="cs-CZ"/>
        </w:rPr>
        <w:t>Vasi</w:t>
      </w:r>
      <w:proofErr w:type="spellEnd"/>
      <w:r w:rsidRPr="0099790D">
        <w:rPr>
          <w:lang w:val="cs-CZ"/>
        </w:rPr>
        <w:t xml:space="preserve"> </w:t>
      </w:r>
      <w:proofErr w:type="spellStart"/>
      <w:r w:rsidRPr="0099790D">
        <w:rPr>
          <w:lang w:val="cs-CZ"/>
        </w:rPr>
        <w:t>Philomin</w:t>
      </w:r>
      <w:proofErr w:type="spellEnd"/>
      <w:r w:rsidRPr="0099790D">
        <w:rPr>
          <w:lang w:val="cs-CZ"/>
        </w:rPr>
        <w:t xml:space="preserve">, výkonný viceprezident a vedoucí oddělení dat a AI ve společnosti Siemens. „Díky novým </w:t>
      </w:r>
      <w:r w:rsidR="001F7A6E">
        <w:rPr>
          <w:lang w:val="cs-CZ"/>
        </w:rPr>
        <w:t>funkcím</w:t>
      </w:r>
      <w:r w:rsidRPr="0099790D">
        <w:rPr>
          <w:lang w:val="cs-CZ"/>
        </w:rPr>
        <w:t xml:space="preserve"> </w:t>
      </w:r>
      <w:r w:rsidR="001F7A6E" w:rsidRPr="0099790D">
        <w:rPr>
          <w:lang w:val="cs-CZ"/>
        </w:rPr>
        <w:t xml:space="preserve">přináší </w:t>
      </w:r>
      <w:proofErr w:type="spellStart"/>
      <w:r w:rsidRPr="0099790D">
        <w:rPr>
          <w:lang w:val="cs-CZ"/>
        </w:rPr>
        <w:t>Eigen</w:t>
      </w:r>
      <w:proofErr w:type="spellEnd"/>
      <w:r w:rsidRPr="0099790D">
        <w:rPr>
          <w:lang w:val="cs-CZ"/>
        </w:rPr>
        <w:t xml:space="preserve"> </w:t>
      </w:r>
      <w:proofErr w:type="spellStart"/>
      <w:r w:rsidRPr="0099790D">
        <w:rPr>
          <w:lang w:val="cs-CZ"/>
        </w:rPr>
        <w:t>Engineering</w:t>
      </w:r>
      <w:proofErr w:type="spellEnd"/>
      <w:r w:rsidRPr="0099790D">
        <w:rPr>
          <w:lang w:val="cs-CZ"/>
        </w:rPr>
        <w:t xml:space="preserve"> Agent do </w:t>
      </w:r>
      <w:r w:rsidR="00172CD9">
        <w:rPr>
          <w:lang w:val="cs-CZ"/>
        </w:rPr>
        <w:t>pracovního postupu automatizace</w:t>
      </w:r>
      <w:r w:rsidRPr="0099790D">
        <w:rPr>
          <w:lang w:val="cs-CZ"/>
        </w:rPr>
        <w:t xml:space="preserve"> topologii hardwaru, strukturu systému a </w:t>
      </w:r>
      <w:proofErr w:type="spellStart"/>
      <w:r w:rsidRPr="0099790D">
        <w:rPr>
          <w:lang w:val="cs-CZ"/>
        </w:rPr>
        <w:t>inženýringový</w:t>
      </w:r>
      <w:proofErr w:type="spellEnd"/>
      <w:r w:rsidRPr="0099790D">
        <w:rPr>
          <w:lang w:val="cs-CZ"/>
        </w:rPr>
        <w:t xml:space="preserve"> záměr</w:t>
      </w:r>
      <w:r w:rsidR="00B25136">
        <w:rPr>
          <w:lang w:val="cs-CZ"/>
        </w:rPr>
        <w:t>. To</w:t>
      </w:r>
      <w:r w:rsidRPr="0099790D">
        <w:rPr>
          <w:lang w:val="cs-CZ"/>
        </w:rPr>
        <w:t xml:space="preserve"> automatizačním inženýrům umožňuje začít s projektem, který již </w:t>
      </w:r>
      <w:r w:rsidR="00B25136">
        <w:rPr>
          <w:lang w:val="cs-CZ"/>
        </w:rPr>
        <w:t xml:space="preserve">zohledňuje </w:t>
      </w:r>
      <w:r w:rsidRPr="0099790D">
        <w:rPr>
          <w:lang w:val="cs-CZ"/>
        </w:rPr>
        <w:t>systém</w:t>
      </w:r>
      <w:r w:rsidR="00E86F36">
        <w:rPr>
          <w:lang w:val="cs-CZ"/>
        </w:rPr>
        <w:t xml:space="preserve"> určený k automatizaci. </w:t>
      </w:r>
      <w:r w:rsidRPr="0099790D">
        <w:rPr>
          <w:lang w:val="cs-CZ"/>
        </w:rPr>
        <w:t>Inženýři se tak mohou více soustředit na práci, na které skutečně záleží."</w:t>
      </w:r>
    </w:p>
    <w:p w14:paraId="431B832B" w14:textId="77777777" w:rsidR="000C0F86" w:rsidRDefault="000C0F86" w:rsidP="0099790D">
      <w:pPr>
        <w:pStyle w:val="Bodytext"/>
        <w:ind w:right="1247"/>
        <w:rPr>
          <w:lang w:val="cs-CZ"/>
        </w:rPr>
      </w:pPr>
    </w:p>
    <w:p w14:paraId="40E116B9" w14:textId="0E198161" w:rsidR="0099790D" w:rsidRPr="0099790D" w:rsidRDefault="0099790D" w:rsidP="0099790D">
      <w:pPr>
        <w:pStyle w:val="Bodytext"/>
        <w:ind w:right="1247"/>
        <w:rPr>
          <w:lang w:val="cs-CZ"/>
        </w:rPr>
      </w:pPr>
      <w:r w:rsidRPr="0099790D">
        <w:rPr>
          <w:lang w:val="cs-CZ"/>
        </w:rPr>
        <w:t xml:space="preserve">Obě </w:t>
      </w:r>
      <w:r w:rsidR="000C0F86">
        <w:rPr>
          <w:lang w:val="cs-CZ"/>
        </w:rPr>
        <w:t>nové funkce</w:t>
      </w:r>
      <w:r w:rsidRPr="0099790D">
        <w:rPr>
          <w:lang w:val="cs-CZ"/>
        </w:rPr>
        <w:t xml:space="preserve"> jsou součástí standardního předplatného </w:t>
      </w:r>
      <w:proofErr w:type="spellStart"/>
      <w:r w:rsidRPr="0099790D">
        <w:rPr>
          <w:lang w:val="cs-CZ"/>
        </w:rPr>
        <w:t>Eigen</w:t>
      </w:r>
      <w:proofErr w:type="spellEnd"/>
      <w:r w:rsidRPr="0099790D">
        <w:rPr>
          <w:lang w:val="cs-CZ"/>
        </w:rPr>
        <w:t xml:space="preserve"> </w:t>
      </w:r>
      <w:proofErr w:type="spellStart"/>
      <w:r w:rsidRPr="0099790D">
        <w:rPr>
          <w:lang w:val="cs-CZ"/>
        </w:rPr>
        <w:t>Engineering</w:t>
      </w:r>
      <w:proofErr w:type="spellEnd"/>
      <w:r w:rsidRPr="0099790D">
        <w:rPr>
          <w:lang w:val="cs-CZ"/>
        </w:rPr>
        <w:t xml:space="preserve"> Agent bez dalších </w:t>
      </w:r>
      <w:r w:rsidR="00816963">
        <w:rPr>
          <w:lang w:val="cs-CZ"/>
        </w:rPr>
        <w:t>poplatků</w:t>
      </w:r>
      <w:r w:rsidRPr="0099790D">
        <w:rPr>
          <w:lang w:val="cs-CZ"/>
        </w:rPr>
        <w:t>.</w:t>
      </w:r>
    </w:p>
    <w:p w14:paraId="19D28467" w14:textId="77777777" w:rsidR="0099790D" w:rsidRDefault="0099790D" w:rsidP="00154842">
      <w:pPr>
        <w:pStyle w:val="Bodytext"/>
        <w:ind w:right="1247"/>
        <w:rPr>
          <w:lang w:val="cs-CZ"/>
        </w:rPr>
      </w:pPr>
    </w:p>
    <w:p w14:paraId="4334C3BF" w14:textId="20566807" w:rsidR="001504AB" w:rsidRDefault="001504AB" w:rsidP="001504AB">
      <w:pPr>
        <w:widowControl w:val="0"/>
        <w:autoSpaceDE w:val="0"/>
        <w:autoSpaceDN w:val="0"/>
        <w:adjustRightInd w:val="0"/>
        <w:spacing w:after="0" w:line="360" w:lineRule="auto"/>
        <w:rPr>
          <w:rFonts w:ascii="Arial" w:hAnsi="Arial" w:cs="Arial"/>
          <w:color w:val="000000"/>
        </w:rPr>
      </w:pPr>
      <w:r w:rsidRPr="00450767">
        <w:rPr>
          <w:rFonts w:ascii="Arial" w:hAnsi="Arial" w:cs="Arial"/>
          <w:b/>
          <w:bCs/>
          <w:color w:val="000000"/>
        </w:rPr>
        <w:t xml:space="preserve">Fotografie ke stažení: </w:t>
      </w:r>
      <w:hyperlink r:id="rId10" w:history="1">
        <w:r w:rsidR="00FC798A" w:rsidRPr="00A77A95">
          <w:rPr>
            <w:rStyle w:val="Hyperlink"/>
            <w:rFonts w:ascii="Arial" w:hAnsi="Arial" w:cs="Arial"/>
          </w:rPr>
          <w:t>https://www.siemenspress.cz/siemens-predstavil-dve-nove-funkce-nastroje-eigen-engineering-agent-ktere-rozsiruji-prakticke-vyuziti-umele-inteligence/</w:t>
        </w:r>
      </w:hyperlink>
    </w:p>
    <w:p w14:paraId="2533BB8F" w14:textId="77777777" w:rsidR="00FC798A" w:rsidRPr="00FC798A" w:rsidRDefault="00FC798A" w:rsidP="001504AB">
      <w:pPr>
        <w:widowControl w:val="0"/>
        <w:autoSpaceDE w:val="0"/>
        <w:autoSpaceDN w:val="0"/>
        <w:adjustRightInd w:val="0"/>
        <w:spacing w:after="0" w:line="360" w:lineRule="auto"/>
        <w:rPr>
          <w:rFonts w:ascii="Arial" w:hAnsi="Arial" w:cs="Arial"/>
          <w:color w:val="000000"/>
        </w:rPr>
      </w:pPr>
    </w:p>
    <w:p w14:paraId="5A465911" w14:textId="77777777" w:rsidR="001504AB" w:rsidRPr="00450767" w:rsidRDefault="001504AB" w:rsidP="001504AB">
      <w:pPr>
        <w:widowControl w:val="0"/>
        <w:autoSpaceDE w:val="0"/>
        <w:autoSpaceDN w:val="0"/>
        <w:adjustRightInd w:val="0"/>
        <w:spacing w:after="0" w:line="360" w:lineRule="auto"/>
        <w:rPr>
          <w:rFonts w:ascii="Arial" w:hAnsi="Arial" w:cs="Arial"/>
          <w:color w:val="000000"/>
        </w:rPr>
      </w:pPr>
      <w:r w:rsidRPr="00450767">
        <w:rPr>
          <w:rFonts w:ascii="Arial" w:hAnsi="Arial" w:cs="Arial"/>
          <w:b/>
          <w:bCs/>
          <w:color w:val="000000"/>
        </w:rPr>
        <w:t>Kontakt pro novináře:</w:t>
      </w:r>
    </w:p>
    <w:p w14:paraId="57D3C37B" w14:textId="77777777" w:rsidR="001504AB" w:rsidRPr="00450767" w:rsidRDefault="001504AB" w:rsidP="001504AB">
      <w:pPr>
        <w:widowControl w:val="0"/>
        <w:autoSpaceDE w:val="0"/>
        <w:autoSpaceDN w:val="0"/>
        <w:adjustRightInd w:val="0"/>
        <w:spacing w:after="0" w:line="360" w:lineRule="auto"/>
        <w:rPr>
          <w:rFonts w:ascii="Arial" w:hAnsi="Arial" w:cs="Arial"/>
          <w:color w:val="000000"/>
        </w:rPr>
      </w:pPr>
      <w:r w:rsidRPr="00450767">
        <w:rPr>
          <w:rFonts w:ascii="Arial" w:hAnsi="Arial" w:cs="Arial"/>
          <w:color w:val="000000"/>
        </w:rPr>
        <w:t>Siemens, s.r.o.,</w:t>
      </w:r>
      <w:r w:rsidRPr="00450767">
        <w:rPr>
          <w:rFonts w:ascii="Arial" w:hAnsi="Arial" w:cs="Arial"/>
          <w:color w:val="000000"/>
          <w:spacing w:val="-4"/>
        </w:rPr>
        <w:t xml:space="preserve"> </w:t>
      </w:r>
      <w:r w:rsidRPr="00450767">
        <w:rPr>
          <w:rFonts w:ascii="Arial" w:hAnsi="Arial" w:cs="Arial"/>
          <w:color w:val="000000"/>
        </w:rPr>
        <w:t>Communications</w:t>
      </w:r>
    </w:p>
    <w:p w14:paraId="71FF2B82" w14:textId="77777777" w:rsidR="001504AB" w:rsidRPr="00450767" w:rsidRDefault="001504AB" w:rsidP="001504AB">
      <w:pPr>
        <w:widowControl w:val="0"/>
        <w:autoSpaceDE w:val="0"/>
        <w:autoSpaceDN w:val="0"/>
        <w:adjustRightInd w:val="0"/>
        <w:spacing w:after="0" w:line="360" w:lineRule="auto"/>
        <w:rPr>
          <w:rFonts w:ascii="Arial" w:hAnsi="Arial" w:cs="Arial"/>
          <w:color w:val="000000"/>
        </w:rPr>
      </w:pPr>
      <w:r w:rsidRPr="00450767">
        <w:rPr>
          <w:rFonts w:ascii="Arial" w:hAnsi="Arial" w:cs="Arial"/>
        </w:rPr>
        <w:t>Mariana Kellerová</w:t>
      </w:r>
      <w:r w:rsidRPr="00450767">
        <w:rPr>
          <w:rFonts w:ascii="Arial" w:hAnsi="Arial" w:cs="Arial"/>
          <w:color w:val="000000"/>
        </w:rPr>
        <w:t>,</w:t>
      </w:r>
      <w:r w:rsidRPr="00450767">
        <w:rPr>
          <w:rFonts w:ascii="Arial" w:hAnsi="Arial" w:cs="Arial"/>
          <w:color w:val="000000"/>
          <w:spacing w:val="-6"/>
        </w:rPr>
        <w:t xml:space="preserve"> </w:t>
      </w:r>
      <w:r w:rsidRPr="00450767">
        <w:rPr>
          <w:rFonts w:ascii="Arial" w:hAnsi="Arial" w:cs="Arial"/>
          <w:color w:val="000000"/>
        </w:rPr>
        <w:t>telefon:</w:t>
      </w:r>
      <w:r w:rsidRPr="00450767">
        <w:rPr>
          <w:rFonts w:ascii="Arial" w:hAnsi="Arial" w:cs="Arial"/>
          <w:color w:val="000000"/>
          <w:spacing w:val="-7"/>
        </w:rPr>
        <w:t xml:space="preserve"> </w:t>
      </w:r>
      <w:r w:rsidRPr="00450767">
        <w:rPr>
          <w:rFonts w:ascii="Arial" w:hAnsi="Arial" w:cs="Arial"/>
          <w:color w:val="000000"/>
        </w:rPr>
        <w:t>+420 602 403 594</w:t>
      </w:r>
    </w:p>
    <w:p w14:paraId="653514A8" w14:textId="77777777" w:rsidR="001504AB" w:rsidRPr="00450767" w:rsidRDefault="001504AB" w:rsidP="001504AB">
      <w:pPr>
        <w:widowControl w:val="0"/>
        <w:autoSpaceDE w:val="0"/>
        <w:autoSpaceDN w:val="0"/>
        <w:adjustRightInd w:val="0"/>
        <w:spacing w:after="0" w:line="360" w:lineRule="auto"/>
        <w:rPr>
          <w:rFonts w:ascii="Arial" w:hAnsi="Arial" w:cs="Arial"/>
        </w:rPr>
      </w:pPr>
      <w:r w:rsidRPr="00450767">
        <w:rPr>
          <w:rFonts w:ascii="Arial" w:hAnsi="Arial" w:cs="Arial"/>
          <w:color w:val="000000"/>
        </w:rPr>
        <w:t>E-mail:</w:t>
      </w:r>
      <w:r w:rsidRPr="00450767">
        <w:rPr>
          <w:rFonts w:ascii="Arial" w:hAnsi="Arial" w:cs="Arial"/>
          <w:color w:val="000000"/>
          <w:spacing w:val="-7"/>
        </w:rPr>
        <w:t xml:space="preserve"> </w:t>
      </w:r>
      <w:hyperlink r:id="rId11" w:history="1">
        <w:r w:rsidRPr="00450767">
          <w:rPr>
            <w:rStyle w:val="Hyperlink"/>
            <w:rFonts w:ascii="Arial" w:hAnsi="Arial" w:cs="Arial"/>
          </w:rPr>
          <w:t>mariana.kellerova@siemens.com</w:t>
        </w:r>
      </w:hyperlink>
    </w:p>
    <w:p w14:paraId="406669BE" w14:textId="77777777" w:rsidR="001504AB" w:rsidRPr="00450767" w:rsidRDefault="001504AB" w:rsidP="001504AB">
      <w:pPr>
        <w:widowControl w:val="0"/>
        <w:autoSpaceDE w:val="0"/>
        <w:autoSpaceDN w:val="0"/>
        <w:adjustRightInd w:val="0"/>
        <w:spacing w:after="0" w:line="360" w:lineRule="auto"/>
        <w:rPr>
          <w:rFonts w:ascii="Arial" w:hAnsi="Arial" w:cs="Arial"/>
        </w:rPr>
      </w:pPr>
      <w:r w:rsidRPr="00450767">
        <w:rPr>
          <w:rFonts w:ascii="Arial" w:hAnsi="Arial" w:cs="Arial"/>
        </w:rPr>
        <w:t xml:space="preserve">Sledujte naše novinky na </w:t>
      </w:r>
      <w:r w:rsidRPr="00450767">
        <w:rPr>
          <w:rFonts w:ascii="Arial" w:hAnsi="Arial" w:cs="Arial"/>
          <w:b/>
        </w:rPr>
        <w:t>X</w:t>
      </w:r>
      <w:r w:rsidRPr="00450767">
        <w:rPr>
          <w:rFonts w:ascii="Arial" w:hAnsi="Arial" w:cs="Arial"/>
        </w:rPr>
        <w:t xml:space="preserve">: </w:t>
      </w:r>
      <w:hyperlink r:id="rId12" w:history="1">
        <w:r w:rsidRPr="00450767">
          <w:rPr>
            <w:rStyle w:val="Hyperlink"/>
            <w:rFonts w:ascii="Arial" w:hAnsi="Arial" w:cs="Arial"/>
          </w:rPr>
          <w:t>https://x.com/SiemensCzech</w:t>
        </w:r>
      </w:hyperlink>
    </w:p>
    <w:p w14:paraId="33F36967" w14:textId="77777777" w:rsidR="001504AB" w:rsidRPr="00450767" w:rsidRDefault="001504AB" w:rsidP="001504AB">
      <w:pPr>
        <w:widowControl w:val="0"/>
        <w:autoSpaceDE w:val="0"/>
        <w:autoSpaceDN w:val="0"/>
        <w:adjustRightInd w:val="0"/>
        <w:spacing w:after="0" w:line="360" w:lineRule="auto"/>
        <w:rPr>
          <w:rFonts w:ascii="Arial" w:hAnsi="Arial" w:cs="Arial"/>
          <w:color w:val="000000"/>
        </w:rPr>
      </w:pPr>
      <w:r w:rsidRPr="00450767">
        <w:rPr>
          <w:rFonts w:ascii="Arial" w:hAnsi="Arial" w:cs="Arial"/>
          <w:color w:val="000000"/>
        </w:rPr>
        <w:t xml:space="preserve">Připojte se k nám na </w:t>
      </w:r>
      <w:r w:rsidRPr="00450767">
        <w:rPr>
          <w:rFonts w:ascii="Arial" w:hAnsi="Arial" w:cs="Arial"/>
          <w:b/>
          <w:color w:val="000000"/>
        </w:rPr>
        <w:t>Facebooku</w:t>
      </w:r>
      <w:r w:rsidRPr="00450767">
        <w:rPr>
          <w:rFonts w:ascii="Arial" w:hAnsi="Arial" w:cs="Arial"/>
          <w:color w:val="000000"/>
        </w:rPr>
        <w:t xml:space="preserve">: </w:t>
      </w:r>
      <w:hyperlink r:id="rId13" w:history="1">
        <w:r w:rsidRPr="00450767">
          <w:rPr>
            <w:rStyle w:val="Hyperlink"/>
            <w:rFonts w:ascii="Arial" w:hAnsi="Arial" w:cs="Arial"/>
          </w:rPr>
          <w:t>http://www.facebook.com/SiemensCzech</w:t>
        </w:r>
      </w:hyperlink>
    </w:p>
    <w:p w14:paraId="1C1F63EB" w14:textId="77777777" w:rsidR="001504AB" w:rsidRPr="00450767" w:rsidRDefault="001504AB" w:rsidP="001504AB">
      <w:pPr>
        <w:widowControl w:val="0"/>
        <w:autoSpaceDE w:val="0"/>
        <w:autoSpaceDN w:val="0"/>
        <w:adjustRightInd w:val="0"/>
        <w:spacing w:after="0" w:line="200" w:lineRule="exact"/>
        <w:rPr>
          <w:rFonts w:ascii="Arial" w:hAnsi="Arial" w:cs="Arial"/>
          <w:color w:val="000000"/>
          <w:sz w:val="20"/>
          <w:szCs w:val="20"/>
        </w:rPr>
      </w:pPr>
    </w:p>
    <w:p w14:paraId="7B48FD7E" w14:textId="77777777" w:rsidR="001504AB" w:rsidRPr="00450767"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3A31C3C9" w14:textId="77777777" w:rsidR="001504AB" w:rsidRPr="00450767" w:rsidRDefault="001504AB" w:rsidP="001504AB">
      <w:pPr>
        <w:widowControl w:val="0"/>
        <w:autoSpaceDE w:val="0"/>
        <w:autoSpaceDN w:val="0"/>
        <w:adjustRightInd w:val="0"/>
        <w:spacing w:before="3" w:after="0" w:line="100" w:lineRule="exact"/>
        <w:rPr>
          <w:rFonts w:ascii="Arial" w:hAnsi="Arial" w:cs="Arial"/>
          <w:color w:val="000000"/>
          <w:sz w:val="10"/>
          <w:szCs w:val="10"/>
        </w:rPr>
      </w:pPr>
    </w:p>
    <w:p w14:paraId="2230B6FC" w14:textId="77777777" w:rsidR="001504AB" w:rsidRPr="00450767" w:rsidRDefault="001504AB" w:rsidP="001504AB">
      <w:pPr>
        <w:rPr>
          <w:rFonts w:ascii="Arial" w:hAnsi="Arial" w:cs="Arial"/>
          <w:sz w:val="16"/>
          <w:szCs w:val="16"/>
        </w:rPr>
      </w:pPr>
      <w:bookmarkStart w:id="0" w:name="_Hlk119656238"/>
      <w:bookmarkStart w:id="1" w:name="_Hlk151371329"/>
      <w:r w:rsidRPr="00450767">
        <w:rPr>
          <w:rFonts w:ascii="Arial" w:hAnsi="Arial" w:cs="Arial"/>
          <w:b/>
          <w:bCs/>
          <w:sz w:val="16"/>
          <w:szCs w:val="16"/>
        </w:rPr>
        <w:lastRenderedPageBreak/>
        <w:t>Siemens AG</w:t>
      </w:r>
      <w:r w:rsidRPr="00450767">
        <w:rPr>
          <w:rFonts w:ascii="Arial" w:hAnsi="Arial" w:cs="Arial"/>
          <w:sz w:val="16"/>
          <w:szCs w:val="16"/>
        </w:rPr>
        <w:t xml:space="preserve"> (Berlín a Mnichov) je přední technologická společnost zaměřená na průmysl, infrastrukturu, mobilitu a zdravotnictví. Cílem společnosti je vytvářet technologie, které mění každodenní život miliard lidí. Spojením reálného a digitálního světa umožňuje Siemens svým zákazníkům urychlit digitální transformaci a přechod k udržitelnosti. Díky tomu jsou továrny efektivnější, města obyvatelnější a doprava udržitelnější. Společnost Siemens, lídr v oblasti průmyslové umělé inteligence, využívá své hluboké know-how k implementaci umělé inteligence – včetně generativní umělé inteligence – do reálných aplikací a zpřístupňuje umělou tím inteligenci zákazníkům v různých průmyslových odvětvích. Siemens také vlastní většinový podíl ve veřejně obchodované společnosti Siemens </w:t>
      </w:r>
      <w:proofErr w:type="spellStart"/>
      <w:r w:rsidRPr="00450767">
        <w:rPr>
          <w:rFonts w:ascii="Arial" w:hAnsi="Arial" w:cs="Arial"/>
          <w:sz w:val="16"/>
          <w:szCs w:val="16"/>
        </w:rPr>
        <w:t>Healthineers</w:t>
      </w:r>
      <w:proofErr w:type="spellEnd"/>
      <w:r w:rsidRPr="00450767">
        <w:rPr>
          <w:rFonts w:ascii="Arial" w:hAnsi="Arial" w:cs="Arial"/>
          <w:sz w:val="16"/>
          <w:szCs w:val="16"/>
        </w:rPr>
        <w:t xml:space="preserve">, předním světovém poskytovateli zdravotnických technologií, který utváří budoucnost zdravotní péče. Pro každého. Všude. Udržitelně. Ve fiskálním roce 2025, který skončil 30. září 2025, dosáhla skupina Siemens tržeb ve výši 78,9 miliardy eur a čistého zisku 10,4 miliard eur. K 30. září 2025 zaměstnávala společnost na celém světě přibližně 318 000 lidí. Další informace jsou k dispozici na internetu na adrese </w:t>
      </w:r>
      <w:hyperlink r:id="rId14" w:history="1">
        <w:r w:rsidRPr="00450767">
          <w:rPr>
            <w:rStyle w:val="Hyperlink"/>
            <w:rFonts w:ascii="Arial" w:hAnsi="Arial" w:cs="Arial"/>
            <w:sz w:val="16"/>
            <w:szCs w:val="16"/>
          </w:rPr>
          <w:t>www.siemens.com</w:t>
        </w:r>
      </w:hyperlink>
      <w:r w:rsidRPr="00450767">
        <w:rPr>
          <w:rFonts w:ascii="Arial" w:hAnsi="Arial" w:cs="Arial"/>
          <w:sz w:val="16"/>
          <w:szCs w:val="16"/>
        </w:rPr>
        <w:t>.</w:t>
      </w:r>
    </w:p>
    <w:p w14:paraId="41E8A788" w14:textId="6ECBC693" w:rsidR="001504AB" w:rsidRPr="00450767" w:rsidRDefault="001504AB" w:rsidP="001504AB">
      <w:pPr>
        <w:rPr>
          <w:rFonts w:ascii="Arial" w:hAnsi="Arial" w:cs="Arial"/>
          <w:sz w:val="16"/>
          <w:szCs w:val="16"/>
        </w:rPr>
      </w:pPr>
      <w:r w:rsidRPr="00450767">
        <w:rPr>
          <w:rFonts w:ascii="Arial" w:hAnsi="Arial" w:cs="Arial"/>
          <w:b/>
          <w:bCs/>
          <w:sz w:val="16"/>
          <w:szCs w:val="16"/>
        </w:rPr>
        <w:t xml:space="preserve">Siemens Česká republika </w:t>
      </w:r>
      <w:r w:rsidRPr="00450767">
        <w:rPr>
          <w:rFonts w:ascii="Arial" w:hAnsi="Arial" w:cs="Arial"/>
          <w:sz w:val="16"/>
          <w:szCs w:val="16"/>
        </w:rPr>
        <w:t xml:space="preserve">patří mezi největší technologické firmy v České republice a již </w:t>
      </w:r>
      <w:r w:rsidR="003F5D27" w:rsidRPr="00450767">
        <w:rPr>
          <w:rFonts w:ascii="Arial" w:hAnsi="Arial" w:cs="Arial"/>
          <w:sz w:val="16"/>
          <w:szCs w:val="16"/>
        </w:rPr>
        <w:t xml:space="preserve">více než </w:t>
      </w:r>
      <w:r w:rsidRPr="00450767">
        <w:rPr>
          <w:rFonts w:ascii="Arial" w:hAnsi="Arial" w:cs="Arial"/>
          <w:sz w:val="16"/>
          <w:szCs w:val="16"/>
        </w:rPr>
        <w:t xml:space="preserve">135 let je nedílnou součástí českého průmyslu a zárukou inovativních a udržitelných technologií. Se svými více než 7 tisíci zaměstnanců se řadí mezi klíčové zaměstnavatele v Česku. Portfolio Siemens pokrývá řešení pro průmysl, distribuované energetické systémy, veřejnou infrastrukturu a technologie budov. Odděleně vedené společnosti Siemens </w:t>
      </w:r>
      <w:proofErr w:type="spellStart"/>
      <w:r w:rsidRPr="00450767">
        <w:rPr>
          <w:rFonts w:ascii="Arial" w:hAnsi="Arial" w:cs="Arial"/>
          <w:sz w:val="16"/>
          <w:szCs w:val="16"/>
        </w:rPr>
        <w:t>Healthineers</w:t>
      </w:r>
      <w:proofErr w:type="spellEnd"/>
      <w:r w:rsidRPr="00450767">
        <w:rPr>
          <w:rFonts w:ascii="Arial" w:hAnsi="Arial" w:cs="Arial"/>
          <w:sz w:val="16"/>
          <w:szCs w:val="16"/>
        </w:rPr>
        <w:t xml:space="preserve"> a Siemens Mobility působí na trhu energetiky, zdravotnických technologií a kolejové dopravy. Český Siemens je průkopníkem v oblasti průmyslové digitalizace a automatizace a inteligentní infrastruktury, v jejichž rámci přináší zákazníkům komplexní digitální produkty a služby. Více informací: </w:t>
      </w:r>
      <w:hyperlink r:id="rId15" w:history="1">
        <w:r w:rsidRPr="00450767">
          <w:rPr>
            <w:rStyle w:val="Hyperlink"/>
            <w:rFonts w:ascii="Arial" w:hAnsi="Arial" w:cs="Arial"/>
            <w:sz w:val="16"/>
            <w:szCs w:val="16"/>
          </w:rPr>
          <w:t>http://www.siemens.cz</w:t>
        </w:r>
      </w:hyperlink>
      <w:bookmarkEnd w:id="0"/>
      <w:bookmarkEnd w:id="1"/>
    </w:p>
    <w:p w14:paraId="156FD8E9" w14:textId="77777777" w:rsidR="001504AB" w:rsidRPr="00450767" w:rsidRDefault="001504AB" w:rsidP="001504AB">
      <w:pPr>
        <w:spacing w:after="0" w:line="360" w:lineRule="auto"/>
        <w:ind w:right="1814"/>
        <w:rPr>
          <w:rFonts w:ascii="Arial" w:hAnsi="Arial" w:cs="Arial"/>
          <w:color w:val="000000"/>
          <w:sz w:val="16"/>
          <w:szCs w:val="16"/>
        </w:rPr>
      </w:pPr>
    </w:p>
    <w:p w14:paraId="7EE12793" w14:textId="77777777" w:rsidR="001504AB" w:rsidRPr="00450767" w:rsidRDefault="001504AB" w:rsidP="001504AB">
      <w:pPr>
        <w:spacing w:after="0" w:line="360" w:lineRule="auto"/>
        <w:ind w:right="1814"/>
        <w:rPr>
          <w:rFonts w:ascii="Arial" w:hAnsi="Arial" w:cs="Arial"/>
          <w:color w:val="000000"/>
          <w:sz w:val="16"/>
          <w:szCs w:val="16"/>
        </w:rPr>
      </w:pPr>
    </w:p>
    <w:p w14:paraId="19FF2A69" w14:textId="77777777" w:rsidR="00D477C0" w:rsidRPr="00450767" w:rsidRDefault="00D477C0" w:rsidP="001504AB">
      <w:pPr>
        <w:widowControl w:val="0"/>
        <w:autoSpaceDE w:val="0"/>
        <w:autoSpaceDN w:val="0"/>
        <w:adjustRightInd w:val="0"/>
        <w:spacing w:after="0" w:line="360" w:lineRule="auto"/>
        <w:rPr>
          <w:rFonts w:ascii="Arial" w:hAnsi="Arial" w:cs="Arial"/>
          <w:color w:val="000000"/>
          <w:sz w:val="16"/>
          <w:szCs w:val="16"/>
        </w:rPr>
      </w:pPr>
    </w:p>
    <w:sectPr w:rsidR="00D477C0" w:rsidRPr="00450767" w:rsidSect="00D477C0">
      <w:headerReference w:type="even" r:id="rId16"/>
      <w:headerReference w:type="default" r:id="rId17"/>
      <w:footerReference w:type="even" r:id="rId18"/>
      <w:footerReference w:type="default" r:id="rId19"/>
      <w:headerReference w:type="first" r:id="rId20"/>
      <w:footerReference w:type="first" r:id="rId21"/>
      <w:pgSz w:w="11907" w:h="16840" w:code="9"/>
      <w:pgMar w:top="822" w:right="1021" w:bottom="1134" w:left="1134" w:header="0" w:footer="533"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8FD9" w14:textId="77777777" w:rsidR="00C72784" w:rsidRDefault="00C72784">
      <w:pPr>
        <w:spacing w:after="0" w:line="240" w:lineRule="auto"/>
      </w:pPr>
      <w:r>
        <w:separator/>
      </w:r>
    </w:p>
  </w:endnote>
  <w:endnote w:type="continuationSeparator" w:id="0">
    <w:p w14:paraId="3E94B65B" w14:textId="77777777" w:rsidR="00C72784" w:rsidRDefault="00C7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B79" w14:textId="77777777" w:rsidR="00BA5017" w:rsidRDefault="00BA5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556A" w14:textId="77777777" w:rsidR="00D477C0" w:rsidRDefault="00BA5017">
    <w:pPr>
      <w:widowControl w:val="0"/>
      <w:tabs>
        <w:tab w:val="right" w:pos="9498"/>
      </w:tabs>
      <w:autoSpaceDE w:val="0"/>
      <w:autoSpaceDN w:val="0"/>
      <w:adjustRightInd w:val="0"/>
      <w:spacing w:after="0" w:line="200" w:lineRule="exac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DOCPROPERTY sodocoClasLang \* MERGEFORMAT </w:instrText>
    </w:r>
    <w:r>
      <w:rPr>
        <w:rFonts w:ascii="Arial" w:hAnsi="Arial" w:cs="Arial"/>
        <w:sz w:val="16"/>
        <w:szCs w:val="16"/>
      </w:rPr>
      <w:fldChar w:fldCharType="separate"/>
    </w:r>
    <w:proofErr w:type="spellStart"/>
    <w:r>
      <w:rPr>
        <w:rFonts w:ascii="Arial" w:hAnsi="Arial" w:cs="Arial"/>
        <w:sz w:val="16"/>
        <w:szCs w:val="16"/>
      </w:rPr>
      <w:t>Unrestricted</w:t>
    </w:r>
    <w:proofErr w:type="spellEnd"/>
    <w:r>
      <w:rPr>
        <w:rFonts w:ascii="Arial" w:hAnsi="Arial" w:cs="Arial"/>
        <w:sz w:val="16"/>
        <w:szCs w:val="16"/>
      </w:rPr>
      <w:fldChar w:fldCharType="end"/>
    </w:r>
    <w:r>
      <w:rPr>
        <w:rFonts w:ascii="Arial" w:hAnsi="Arial" w:cs="Arial"/>
        <w:sz w:val="16"/>
        <w:szCs w:val="16"/>
      </w:rPr>
      <w:t xml:space="preserve"> </w:t>
    </w:r>
    <w:r w:rsidR="00991D2B">
      <w:rPr>
        <w:rFonts w:ascii="Arial" w:hAnsi="Arial" w:cs="Arial"/>
        <w:sz w:val="16"/>
        <w:szCs w:val="16"/>
      </w:rPr>
      <w:tab/>
      <w:t xml:space="preserve">Strana </w:t>
    </w:r>
    <w:r w:rsidR="008A0228">
      <w:rPr>
        <w:rFonts w:ascii="Arial" w:hAnsi="Arial" w:cs="Arial"/>
        <w:sz w:val="16"/>
        <w:szCs w:val="16"/>
      </w:rPr>
      <w:fldChar w:fldCharType="begin"/>
    </w:r>
    <w:r w:rsidR="00991D2B">
      <w:rPr>
        <w:rFonts w:ascii="Arial" w:hAnsi="Arial" w:cs="Arial"/>
        <w:sz w:val="16"/>
        <w:szCs w:val="16"/>
      </w:rPr>
      <w:instrText xml:space="preserve"> PAGE   \* MERGEFORMAT </w:instrText>
    </w:r>
    <w:r w:rsidR="008A0228">
      <w:rPr>
        <w:rFonts w:ascii="Arial" w:hAnsi="Arial" w:cs="Arial"/>
        <w:sz w:val="16"/>
        <w:szCs w:val="16"/>
      </w:rPr>
      <w:fldChar w:fldCharType="separate"/>
    </w:r>
    <w:r w:rsidR="00375602">
      <w:rPr>
        <w:rFonts w:ascii="Arial" w:hAnsi="Arial" w:cs="Arial"/>
        <w:noProof/>
        <w:sz w:val="16"/>
        <w:szCs w:val="16"/>
      </w:rPr>
      <w:t>3</w:t>
    </w:r>
    <w:r w:rsidR="008A022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FEF" w14:textId="77777777" w:rsidR="00D477C0" w:rsidRDefault="00BA5017">
    <w:pPr>
      <w:widowControl w:val="0"/>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fldChar w:fldCharType="begin"/>
    </w:r>
    <w:r>
      <w:rPr>
        <w:rFonts w:ascii="Arial" w:hAnsi="Arial" w:cs="Arial"/>
        <w:b/>
        <w:bCs/>
        <w:color w:val="000000"/>
        <w:sz w:val="16"/>
        <w:szCs w:val="16"/>
      </w:rPr>
      <w:instrText xml:space="preserve"> DOCPROPERTY sodocoClasLang \* MERGEFORMAT </w:instrText>
    </w:r>
    <w:r>
      <w:rPr>
        <w:rFonts w:ascii="Arial" w:hAnsi="Arial" w:cs="Arial"/>
        <w:b/>
        <w:bCs/>
        <w:color w:val="000000"/>
        <w:sz w:val="16"/>
        <w:szCs w:val="16"/>
      </w:rPr>
      <w:fldChar w:fldCharType="separate"/>
    </w:r>
    <w:proofErr w:type="spellStart"/>
    <w:r>
      <w:rPr>
        <w:rFonts w:ascii="Arial" w:hAnsi="Arial" w:cs="Arial"/>
        <w:b/>
        <w:bCs/>
        <w:color w:val="000000"/>
        <w:sz w:val="16"/>
        <w:szCs w:val="16"/>
      </w:rPr>
      <w:t>Unrestricted</w:t>
    </w:r>
    <w:proofErr w:type="spellEnd"/>
    <w:r>
      <w:rPr>
        <w:rFonts w:ascii="Arial" w:hAnsi="Arial" w:cs="Arial"/>
        <w:b/>
        <w:bCs/>
        <w:color w:val="000000"/>
        <w:sz w:val="16"/>
        <w:szCs w:val="16"/>
      </w:rPr>
      <w:fldChar w:fldCharType="end"/>
    </w:r>
    <w:r>
      <w:rPr>
        <w:rFonts w:ascii="Arial" w:hAnsi="Arial" w:cs="Arial"/>
        <w:b/>
        <w:bCs/>
        <w:color w:val="000000"/>
        <w:sz w:val="16"/>
        <w:szCs w:val="16"/>
      </w:rPr>
      <w:t xml:space="preserve"> </w:t>
    </w:r>
  </w:p>
  <w:p w14:paraId="09BFE562" w14:textId="77777777" w:rsidR="00D477C0" w:rsidRDefault="00D477C0">
    <w:pPr>
      <w:widowControl w:val="0"/>
      <w:autoSpaceDE w:val="0"/>
      <w:autoSpaceDN w:val="0"/>
      <w:adjustRightInd w:val="0"/>
      <w:spacing w:after="0" w:line="240" w:lineRule="auto"/>
      <w:rPr>
        <w:rFonts w:ascii="Arial" w:hAnsi="Arial" w:cs="Arial"/>
        <w:b/>
        <w:bCs/>
        <w:color w:val="000000"/>
        <w:sz w:val="16"/>
        <w:szCs w:val="16"/>
      </w:rPr>
    </w:pPr>
  </w:p>
  <w:p w14:paraId="21CFA71C" w14:textId="77777777" w:rsidR="00D477C0" w:rsidRDefault="00991D2B">
    <w:pPr>
      <w:widowControl w:val="0"/>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16"/>
        <w:szCs w:val="16"/>
      </w:rPr>
      <w:t>Siemens, s.r.o.</w:t>
    </w:r>
  </w:p>
  <w:p w14:paraId="364AB417" w14:textId="77777777" w:rsidR="00D477C0" w:rsidRDefault="00991D2B">
    <w:pPr>
      <w:widowControl w:val="0"/>
      <w:autoSpaceDE w:val="0"/>
      <w:autoSpaceDN w:val="0"/>
      <w:adjustRightInd w:val="0"/>
      <w:spacing w:after="0" w:line="184" w:lineRule="exact"/>
      <w:rPr>
        <w:rFonts w:ascii="Arial" w:hAnsi="Arial" w:cs="Arial"/>
        <w:color w:val="000000"/>
        <w:sz w:val="16"/>
        <w:szCs w:val="16"/>
      </w:rPr>
    </w:pPr>
    <w:proofErr w:type="spellStart"/>
    <w:r>
      <w:rPr>
        <w:rFonts w:ascii="Arial" w:hAnsi="Arial" w:cs="Arial"/>
        <w:color w:val="000000"/>
        <w:sz w:val="16"/>
        <w:szCs w:val="16"/>
      </w:rPr>
      <w:t>Siemensova</w:t>
    </w:r>
    <w:proofErr w:type="spellEnd"/>
    <w:r>
      <w:rPr>
        <w:rFonts w:ascii="Arial" w:hAnsi="Arial" w:cs="Arial"/>
        <w:color w:val="000000"/>
        <w:sz w:val="16"/>
        <w:szCs w:val="16"/>
      </w:rPr>
      <w:t xml:space="preserve"> 1, 155 00  Praha 13, Česká republika</w:t>
    </w:r>
  </w:p>
  <w:p w14:paraId="6AEBA4CE" w14:textId="77777777" w:rsidR="00D477C0" w:rsidRDefault="00991D2B">
    <w:pPr>
      <w:widowControl w:val="0"/>
      <w:autoSpaceDE w:val="0"/>
      <w:autoSpaceDN w:val="0"/>
      <w:adjustRightInd w:val="0"/>
      <w:spacing w:before="1" w:after="0" w:line="240" w:lineRule="auto"/>
      <w:rPr>
        <w:rFonts w:ascii="Arial" w:hAnsi="Arial" w:cs="Arial"/>
        <w:color w:val="000000"/>
        <w:sz w:val="16"/>
        <w:szCs w:val="16"/>
      </w:rPr>
    </w:pPr>
    <w:r>
      <w:rPr>
        <w:rFonts w:ascii="Arial" w:hAnsi="Arial" w:cs="Arial"/>
        <w:color w:val="000000"/>
        <w:sz w:val="16"/>
        <w:szCs w:val="16"/>
      </w:rPr>
      <w:t>Communications</w:t>
    </w:r>
  </w:p>
  <w:p w14:paraId="6D1E537E" w14:textId="77777777" w:rsidR="00D477C0" w:rsidRDefault="00D477C0">
    <w:pPr>
      <w:pStyle w:val="Footer"/>
      <w:spacing w:after="0"/>
      <w:rPr>
        <w:rFonts w:ascii="Arial" w:hAnsi="Arial" w:cs="Arial"/>
        <w:color w:val="000000"/>
        <w:sz w:val="16"/>
        <w:szCs w:val="16"/>
      </w:rPr>
    </w:pPr>
  </w:p>
  <w:p w14:paraId="3F75EEE7" w14:textId="77777777" w:rsidR="00D477C0" w:rsidRDefault="00991D2B">
    <w:pPr>
      <w:pStyle w:val="Footer"/>
      <w:tabs>
        <w:tab w:val="clear" w:pos="9072"/>
        <w:tab w:val="right" w:pos="9498"/>
      </w:tabs>
      <w:spacing w:after="0"/>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t xml:space="preserve">Strana  </w:t>
    </w:r>
    <w:r w:rsidR="008A0228">
      <w:rPr>
        <w:rFonts w:ascii="Arial" w:hAnsi="Arial" w:cs="Arial"/>
        <w:color w:val="000000"/>
        <w:sz w:val="16"/>
        <w:szCs w:val="16"/>
      </w:rPr>
      <w:fldChar w:fldCharType="begin"/>
    </w:r>
    <w:r>
      <w:rPr>
        <w:rFonts w:ascii="Arial" w:hAnsi="Arial" w:cs="Arial"/>
        <w:color w:val="000000"/>
        <w:sz w:val="16"/>
        <w:szCs w:val="16"/>
      </w:rPr>
      <w:instrText xml:space="preserve"> PAGE   \* MERGEFORMAT </w:instrText>
    </w:r>
    <w:r w:rsidR="008A0228">
      <w:rPr>
        <w:rFonts w:ascii="Arial" w:hAnsi="Arial" w:cs="Arial"/>
        <w:color w:val="000000"/>
        <w:sz w:val="16"/>
        <w:szCs w:val="16"/>
      </w:rPr>
      <w:fldChar w:fldCharType="separate"/>
    </w:r>
    <w:r w:rsidR="00375602">
      <w:rPr>
        <w:rFonts w:ascii="Arial" w:hAnsi="Arial" w:cs="Arial"/>
        <w:noProof/>
        <w:color w:val="000000"/>
        <w:sz w:val="16"/>
        <w:szCs w:val="16"/>
      </w:rPr>
      <w:t>1</w:t>
    </w:r>
    <w:r w:rsidR="008A0228">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D485" w14:textId="77777777" w:rsidR="00C72784" w:rsidRDefault="00C72784">
      <w:pPr>
        <w:spacing w:after="0" w:line="240" w:lineRule="auto"/>
      </w:pPr>
      <w:r>
        <w:separator/>
      </w:r>
    </w:p>
  </w:footnote>
  <w:footnote w:type="continuationSeparator" w:id="0">
    <w:p w14:paraId="35BD1BDA" w14:textId="77777777" w:rsidR="00C72784" w:rsidRDefault="00C72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8D90" w14:textId="77777777" w:rsidR="00BA5017" w:rsidRDefault="00BA5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F8A5" w14:textId="77777777" w:rsidR="00D477C0" w:rsidRDefault="00D477C0">
    <w:pPr>
      <w:pStyle w:val="Header"/>
      <w:tabs>
        <w:tab w:val="clear" w:pos="4536"/>
        <w:tab w:val="clear" w:pos="9072"/>
        <w:tab w:val="left" w:pos="6634"/>
      </w:tabs>
      <w:rPr>
        <w:rFonts w:ascii="Arial" w:hAnsi="Arial" w:cs="Arial"/>
        <w:sz w:val="20"/>
        <w:szCs w:val="20"/>
      </w:rPr>
    </w:pPr>
  </w:p>
  <w:p w14:paraId="7910C1A8" w14:textId="77777777" w:rsidR="00D477C0" w:rsidRDefault="00D477C0">
    <w:pPr>
      <w:pStyle w:val="Header"/>
      <w:tabs>
        <w:tab w:val="clear" w:pos="4536"/>
        <w:tab w:val="clear" w:pos="9072"/>
        <w:tab w:val="left" w:pos="6634"/>
      </w:tabs>
      <w:rPr>
        <w:rFonts w:ascii="Arial" w:hAnsi="Arial" w:cs="Arial"/>
        <w:sz w:val="20"/>
        <w:szCs w:val="20"/>
      </w:rPr>
    </w:pPr>
  </w:p>
  <w:p w14:paraId="12E243A5" w14:textId="77777777" w:rsidR="00D477C0" w:rsidRDefault="00991D2B">
    <w:pPr>
      <w:pStyle w:val="Header"/>
      <w:tabs>
        <w:tab w:val="clear" w:pos="4536"/>
        <w:tab w:val="clear" w:pos="9072"/>
        <w:tab w:val="left" w:pos="6634"/>
      </w:tabs>
      <w:spacing w:after="880"/>
      <w:rPr>
        <w:rFonts w:ascii="Arial" w:hAnsi="Arial" w:cs="Arial"/>
        <w:sz w:val="20"/>
        <w:szCs w:val="20"/>
      </w:rPr>
    </w:pPr>
    <w:r>
      <w:rPr>
        <w:rFonts w:ascii="Arial" w:hAnsi="Arial" w:cs="Arial"/>
        <w:b/>
        <w:sz w:val="20"/>
        <w:szCs w:val="20"/>
      </w:rPr>
      <w:t>Siemens, s.r.o.</w:t>
    </w:r>
    <w:r>
      <w:rPr>
        <w:rFonts w:ascii="Arial" w:hAnsi="Arial" w:cs="Arial"/>
        <w:sz w:val="20"/>
        <w:szCs w:val="20"/>
      </w:rPr>
      <w:tab/>
      <w:t>Tisková zpráva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3D6B" w14:textId="40DE1671" w:rsidR="00D477C0" w:rsidRDefault="00012E82">
    <w:pPr>
      <w:pStyle w:val="Header"/>
    </w:pPr>
    <w:r>
      <w:rPr>
        <w:noProof/>
      </w:rPr>
      <mc:AlternateContent>
        <mc:Choice Requires="wps">
          <w:drawing>
            <wp:anchor distT="0" distB="0" distL="114300" distR="114300" simplePos="0" relativeHeight="251658241" behindDoc="1" locked="0" layoutInCell="0" allowOverlap="1" wp14:anchorId="5B161BCF" wp14:editId="0F1F5A76">
              <wp:simplePos x="0" y="0"/>
              <wp:positionH relativeFrom="page">
                <wp:posOffset>720090</wp:posOffset>
              </wp:positionH>
              <wp:positionV relativeFrom="paragraph">
                <wp:posOffset>1513840</wp:posOffset>
              </wp:positionV>
              <wp:extent cx="6116320" cy="0"/>
              <wp:effectExtent l="5715" t="8890" r="12065" b="1016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16320" cy="0"/>
                      </a:xfrm>
                      <a:custGeom>
                        <a:avLst/>
                        <a:gdLst>
                          <a:gd name="T0" fmla="*/ 0 w 9632"/>
                          <a:gd name="T1" fmla="*/ 0 h 20"/>
                          <a:gd name="T2" fmla="*/ 9632 w 9632"/>
                          <a:gd name="T3" fmla="*/ 0 h 20"/>
                        </a:gdLst>
                        <a:ahLst/>
                        <a:cxnLst>
                          <a:cxn ang="0">
                            <a:pos x="T0" y="T1"/>
                          </a:cxn>
                          <a:cxn ang="0">
                            <a:pos x="T2" y="T3"/>
                          </a:cxn>
                        </a:cxnLst>
                        <a:rect l="0" t="0" r="r" b="b"/>
                        <a:pathLst>
                          <a:path w="9632" h="20">
                            <a:moveTo>
                              <a:pt x="0" y="0"/>
                            </a:moveTo>
                            <a:lnTo>
                              <a:pt x="9632" y="0"/>
                            </a:lnTo>
                          </a:path>
                        </a:pathLst>
                      </a:custGeom>
                      <a:noFill/>
                      <a:ln w="43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AD7F6" id="Freeform 1" o:spid="_x0000_s1026" style="position:absolute;margin-left:56.7pt;margin-top:119.2pt;width:481.6pt;height:0;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" o:allowincell="f" path="m,l9632,e" filled="f" strokeweight=".1199mm">
              <v:path arrowok="t" o:connecttype="custom" o:connectlocs="0,0;6116320,0" o:connectangles="0,0"/>
              <w10:wrap anchorx="page"/>
            </v:shape>
          </w:pict>
        </mc:Fallback>
      </mc:AlternateContent>
    </w:r>
  </w:p>
  <w:p w14:paraId="231A1740" w14:textId="77777777" w:rsidR="00D477C0" w:rsidRDefault="00991D2B">
    <w:pPr>
      <w:widowControl w:val="0"/>
      <w:autoSpaceDE w:val="0"/>
      <w:autoSpaceDN w:val="0"/>
      <w:adjustRightInd w:val="0"/>
      <w:spacing w:before="1320" w:after="0" w:line="240" w:lineRule="auto"/>
      <w:ind w:right="96"/>
      <w:jc w:val="right"/>
      <w:rPr>
        <w:rFonts w:ascii="Arial" w:hAnsi="Arial" w:cs="Arial"/>
        <w:color w:val="000000"/>
        <w:sz w:val="62"/>
        <w:szCs w:val="62"/>
      </w:rPr>
    </w:pPr>
    <w:r>
      <w:rPr>
        <w:rFonts w:ascii="Arial" w:hAnsi="Arial" w:cs="Arial"/>
        <w:color w:val="A6A6A6"/>
        <w:sz w:val="62"/>
        <w:szCs w:val="62"/>
      </w:rPr>
      <w:tab/>
      <w:t>Tisk</w:t>
    </w:r>
    <w:r>
      <w:rPr>
        <w:noProof/>
        <w:lang w:val="en-US" w:eastAsia="zh-CN"/>
      </w:rPr>
      <w:drawing>
        <wp:anchor distT="0" distB="0" distL="114300" distR="114300" simplePos="0" relativeHeight="251658240" behindDoc="0" locked="0" layoutInCell="1" allowOverlap="1" wp14:anchorId="7A35C4AA" wp14:editId="7BC6A03F">
          <wp:simplePos x="0" y="0"/>
          <wp:positionH relativeFrom="page">
            <wp:posOffset>723900</wp:posOffset>
          </wp:positionH>
          <wp:positionV relativeFrom="page">
            <wp:posOffset>575945</wp:posOffset>
          </wp:positionV>
          <wp:extent cx="1415415" cy="22288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5415" cy="222885"/>
                  </a:xfrm>
                  <a:prstGeom prst="rect">
                    <a:avLst/>
                  </a:prstGeom>
                  <a:noFill/>
                  <a:ln w="9525">
                    <a:noFill/>
                    <a:miter lim="800000"/>
                    <a:headEnd/>
                    <a:tailEnd/>
                  </a:ln>
                </pic:spPr>
              </pic:pic>
            </a:graphicData>
          </a:graphic>
        </wp:anchor>
      </w:drawing>
    </w:r>
    <w:r>
      <w:rPr>
        <w:rFonts w:ascii="Arial" w:hAnsi="Arial" w:cs="Arial"/>
        <w:color w:val="A6A6A6"/>
        <w:sz w:val="62"/>
        <w:szCs w:val="62"/>
      </w:rPr>
      <w:t>ová zpráva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51842"/>
    <w:multiLevelType w:val="hybridMultilevel"/>
    <w:tmpl w:val="9F3E8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016B2C"/>
    <w:multiLevelType w:val="multilevel"/>
    <w:tmpl w:val="9840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561B2"/>
    <w:multiLevelType w:val="hybridMultilevel"/>
    <w:tmpl w:val="5A0CE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B937E87"/>
    <w:multiLevelType w:val="hybridMultilevel"/>
    <w:tmpl w:val="C88E70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4F626A4"/>
    <w:multiLevelType w:val="hybridMultilevel"/>
    <w:tmpl w:val="1134611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61EC6E9B"/>
    <w:multiLevelType w:val="hybridMultilevel"/>
    <w:tmpl w:val="F64ECB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595448"/>
    <w:multiLevelType w:val="hybridMultilevel"/>
    <w:tmpl w:val="18E45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48088">
    <w:abstractNumId w:val="5"/>
  </w:num>
  <w:num w:numId="2" w16cid:durableId="387651930">
    <w:abstractNumId w:val="4"/>
  </w:num>
  <w:num w:numId="3" w16cid:durableId="345253502">
    <w:abstractNumId w:val="6"/>
  </w:num>
  <w:num w:numId="4" w16cid:durableId="770246978">
    <w:abstractNumId w:val="7"/>
  </w:num>
  <w:num w:numId="5" w16cid:durableId="953050870">
    <w:abstractNumId w:val="3"/>
  </w:num>
  <w:num w:numId="6" w16cid:durableId="649747341">
    <w:abstractNumId w:val="0"/>
  </w:num>
  <w:num w:numId="7" w16cid:durableId="430243952">
    <w:abstractNumId w:val="1"/>
  </w:num>
  <w:num w:numId="8" w16cid:durableId="1739209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2E"/>
    <w:rsid w:val="000068C3"/>
    <w:rsid w:val="00012E82"/>
    <w:rsid w:val="00031E9E"/>
    <w:rsid w:val="00041E8D"/>
    <w:rsid w:val="00046917"/>
    <w:rsid w:val="000739FF"/>
    <w:rsid w:val="00084FAB"/>
    <w:rsid w:val="00091412"/>
    <w:rsid w:val="0009157F"/>
    <w:rsid w:val="000A3908"/>
    <w:rsid w:val="000C0F86"/>
    <w:rsid w:val="000C22B3"/>
    <w:rsid w:val="000C3FE4"/>
    <w:rsid w:val="000D0744"/>
    <w:rsid w:val="000E64EE"/>
    <w:rsid w:val="000F7942"/>
    <w:rsid w:val="001504AB"/>
    <w:rsid w:val="00154842"/>
    <w:rsid w:val="00163118"/>
    <w:rsid w:val="00170FAC"/>
    <w:rsid w:val="00172CD9"/>
    <w:rsid w:val="001804B8"/>
    <w:rsid w:val="001A4222"/>
    <w:rsid w:val="001B002E"/>
    <w:rsid w:val="001B6C27"/>
    <w:rsid w:val="001F2B19"/>
    <w:rsid w:val="001F7A6E"/>
    <w:rsid w:val="0020170F"/>
    <w:rsid w:val="00244CD8"/>
    <w:rsid w:val="0024513A"/>
    <w:rsid w:val="0027385D"/>
    <w:rsid w:val="00275005"/>
    <w:rsid w:val="00285228"/>
    <w:rsid w:val="002A70CA"/>
    <w:rsid w:val="002A7E89"/>
    <w:rsid w:val="002C13FE"/>
    <w:rsid w:val="002C16AF"/>
    <w:rsid w:val="002D1A06"/>
    <w:rsid w:val="002D4AF5"/>
    <w:rsid w:val="002F69D9"/>
    <w:rsid w:val="002F6CF9"/>
    <w:rsid w:val="0032060E"/>
    <w:rsid w:val="00375602"/>
    <w:rsid w:val="003770ED"/>
    <w:rsid w:val="00384EEF"/>
    <w:rsid w:val="003A3C2D"/>
    <w:rsid w:val="003E6809"/>
    <w:rsid w:val="003F5D27"/>
    <w:rsid w:val="00401F6D"/>
    <w:rsid w:val="00450767"/>
    <w:rsid w:val="0048680E"/>
    <w:rsid w:val="00492A5E"/>
    <w:rsid w:val="004949B5"/>
    <w:rsid w:val="00494F1B"/>
    <w:rsid w:val="004973EF"/>
    <w:rsid w:val="004C6EF6"/>
    <w:rsid w:val="00541C46"/>
    <w:rsid w:val="00582F8B"/>
    <w:rsid w:val="00595A16"/>
    <w:rsid w:val="005A0F67"/>
    <w:rsid w:val="005A64E5"/>
    <w:rsid w:val="005C145E"/>
    <w:rsid w:val="005D645B"/>
    <w:rsid w:val="005E14CD"/>
    <w:rsid w:val="005F15FB"/>
    <w:rsid w:val="006006F1"/>
    <w:rsid w:val="00642483"/>
    <w:rsid w:val="00643CB4"/>
    <w:rsid w:val="00663FA3"/>
    <w:rsid w:val="006772DB"/>
    <w:rsid w:val="0068226D"/>
    <w:rsid w:val="006969F1"/>
    <w:rsid w:val="006A5236"/>
    <w:rsid w:val="006E0226"/>
    <w:rsid w:val="006E29B5"/>
    <w:rsid w:val="006F5748"/>
    <w:rsid w:val="00770749"/>
    <w:rsid w:val="007D51FC"/>
    <w:rsid w:val="007E7DA2"/>
    <w:rsid w:val="008033DA"/>
    <w:rsid w:val="00816963"/>
    <w:rsid w:val="00822675"/>
    <w:rsid w:val="00831726"/>
    <w:rsid w:val="00860439"/>
    <w:rsid w:val="00861D88"/>
    <w:rsid w:val="0087145F"/>
    <w:rsid w:val="00875868"/>
    <w:rsid w:val="00876456"/>
    <w:rsid w:val="00880BDE"/>
    <w:rsid w:val="008838D5"/>
    <w:rsid w:val="0088736D"/>
    <w:rsid w:val="008A0228"/>
    <w:rsid w:val="008A7E97"/>
    <w:rsid w:val="008B0A73"/>
    <w:rsid w:val="008B78F9"/>
    <w:rsid w:val="008C1829"/>
    <w:rsid w:val="008C4EC6"/>
    <w:rsid w:val="008C63B4"/>
    <w:rsid w:val="008D7CAA"/>
    <w:rsid w:val="0092459A"/>
    <w:rsid w:val="00926869"/>
    <w:rsid w:val="00975765"/>
    <w:rsid w:val="00985C58"/>
    <w:rsid w:val="00991D2B"/>
    <w:rsid w:val="0099790D"/>
    <w:rsid w:val="009B2DD2"/>
    <w:rsid w:val="009D384C"/>
    <w:rsid w:val="00A166FC"/>
    <w:rsid w:val="00A30D93"/>
    <w:rsid w:val="00A374B7"/>
    <w:rsid w:val="00A557A9"/>
    <w:rsid w:val="00AD0AE7"/>
    <w:rsid w:val="00AE4F5D"/>
    <w:rsid w:val="00AF1AA4"/>
    <w:rsid w:val="00AF2E07"/>
    <w:rsid w:val="00B02CC0"/>
    <w:rsid w:val="00B0753F"/>
    <w:rsid w:val="00B25136"/>
    <w:rsid w:val="00B42504"/>
    <w:rsid w:val="00B56073"/>
    <w:rsid w:val="00B616F9"/>
    <w:rsid w:val="00B65612"/>
    <w:rsid w:val="00B83018"/>
    <w:rsid w:val="00B974A5"/>
    <w:rsid w:val="00BA393F"/>
    <w:rsid w:val="00BA5017"/>
    <w:rsid w:val="00BD261F"/>
    <w:rsid w:val="00BD6E9E"/>
    <w:rsid w:val="00BE5F20"/>
    <w:rsid w:val="00C32AC9"/>
    <w:rsid w:val="00C72784"/>
    <w:rsid w:val="00C94FE9"/>
    <w:rsid w:val="00CF240A"/>
    <w:rsid w:val="00D02EFB"/>
    <w:rsid w:val="00D03533"/>
    <w:rsid w:val="00D4458C"/>
    <w:rsid w:val="00D477C0"/>
    <w:rsid w:val="00D565A4"/>
    <w:rsid w:val="00D618F6"/>
    <w:rsid w:val="00DD4E62"/>
    <w:rsid w:val="00DD7636"/>
    <w:rsid w:val="00DE7021"/>
    <w:rsid w:val="00E20A51"/>
    <w:rsid w:val="00E37FC0"/>
    <w:rsid w:val="00E81696"/>
    <w:rsid w:val="00E86F36"/>
    <w:rsid w:val="00EA01C7"/>
    <w:rsid w:val="00ED3E7A"/>
    <w:rsid w:val="00EF0972"/>
    <w:rsid w:val="00F05778"/>
    <w:rsid w:val="00F227E7"/>
    <w:rsid w:val="00F25D5C"/>
    <w:rsid w:val="00F73FC6"/>
    <w:rsid w:val="00FB303E"/>
    <w:rsid w:val="00FC6D03"/>
    <w:rsid w:val="00FC798A"/>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760F1A"/>
  <w15:docId w15:val="{C98EE2D7-B633-4ECA-A02E-255521B7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C0"/>
    <w:rPr>
      <w:rFonts w:cstheme="min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7C0"/>
    <w:pPr>
      <w:tabs>
        <w:tab w:val="center" w:pos="4536"/>
        <w:tab w:val="right" w:pos="9072"/>
      </w:tabs>
    </w:pPr>
  </w:style>
  <w:style w:type="character" w:customStyle="1" w:styleId="HeaderChar">
    <w:name w:val="Header Char"/>
    <w:basedOn w:val="DefaultParagraphFont"/>
    <w:link w:val="Header"/>
    <w:uiPriority w:val="99"/>
    <w:locked/>
    <w:rsid w:val="00D477C0"/>
    <w:rPr>
      <w:rFonts w:cs="Times New Roman"/>
    </w:rPr>
  </w:style>
  <w:style w:type="character" w:customStyle="1" w:styleId="FooterChar">
    <w:name w:val="Footer Char"/>
    <w:basedOn w:val="DefaultParagraphFont"/>
    <w:link w:val="Footer"/>
    <w:uiPriority w:val="99"/>
    <w:locked/>
    <w:rsid w:val="00D477C0"/>
    <w:rPr>
      <w:rFonts w:cs="Times New Roman"/>
    </w:rPr>
  </w:style>
  <w:style w:type="paragraph" w:styleId="Footer">
    <w:name w:val="footer"/>
    <w:basedOn w:val="Normal"/>
    <w:link w:val="FooterChar"/>
    <w:uiPriority w:val="99"/>
    <w:unhideWhenUsed/>
    <w:rsid w:val="00D477C0"/>
    <w:pPr>
      <w:tabs>
        <w:tab w:val="center" w:pos="4536"/>
        <w:tab w:val="right" w:pos="9072"/>
      </w:tabs>
    </w:pPr>
  </w:style>
  <w:style w:type="character" w:customStyle="1" w:styleId="FooterChar1">
    <w:name w:val="Footer Char1"/>
    <w:basedOn w:val="DefaultParagraphFont"/>
    <w:uiPriority w:val="99"/>
    <w:semiHidden/>
    <w:rsid w:val="00D477C0"/>
    <w:rPr>
      <w:rFonts w:cstheme="minorBidi"/>
    </w:rPr>
  </w:style>
  <w:style w:type="character" w:styleId="Hyperlink">
    <w:name w:val="Hyperlink"/>
    <w:basedOn w:val="DefaultParagraphFont"/>
    <w:uiPriority w:val="99"/>
    <w:unhideWhenUsed/>
    <w:rsid w:val="00D477C0"/>
    <w:rPr>
      <w:rFonts w:cs="Times New Roman"/>
      <w:color w:val="0000FF" w:themeColor="hyperlink"/>
      <w:u w:val="single"/>
    </w:rPr>
  </w:style>
  <w:style w:type="character" w:styleId="UnresolvedMention">
    <w:name w:val="Unresolved Mention"/>
    <w:basedOn w:val="DefaultParagraphFont"/>
    <w:uiPriority w:val="99"/>
    <w:semiHidden/>
    <w:unhideWhenUsed/>
    <w:rsid w:val="006A5236"/>
    <w:rPr>
      <w:color w:val="605E5C"/>
      <w:shd w:val="clear" w:color="auto" w:fill="E1DFDD"/>
    </w:rPr>
  </w:style>
  <w:style w:type="paragraph" w:styleId="ListParagraph">
    <w:name w:val="List Paragraph"/>
    <w:basedOn w:val="Normal"/>
    <w:uiPriority w:val="34"/>
    <w:qFormat/>
    <w:rsid w:val="00A30D93"/>
    <w:pPr>
      <w:spacing w:after="160" w:line="259" w:lineRule="auto"/>
      <w:ind w:left="720"/>
      <w:contextualSpacing/>
    </w:pPr>
    <w:rPr>
      <w:rFonts w:eastAsiaTheme="minorHAnsi"/>
      <w:kern w:val="2"/>
      <w:lang w:eastAsia="en-US"/>
      <w14:ligatures w14:val="standardContextual"/>
    </w:rPr>
  </w:style>
  <w:style w:type="paragraph" w:styleId="NormalWeb">
    <w:name w:val="Normal (Web)"/>
    <w:basedOn w:val="Normal"/>
    <w:uiPriority w:val="99"/>
    <w:semiHidden/>
    <w:unhideWhenUsed/>
    <w:rsid w:val="00AF1A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qFormat/>
    <w:rsid w:val="00AF1AA4"/>
    <w:pPr>
      <w:spacing w:after="0" w:line="360" w:lineRule="auto"/>
    </w:pPr>
    <w:rPr>
      <w:rFonts w:ascii="Arial" w:eastAsia="Times New Roman" w:hAnsi="Arial"/>
      <w:szCs w:val="20"/>
      <w:lang w:val="en-US" w:eastAsia="de-DE"/>
    </w:rPr>
  </w:style>
  <w:style w:type="paragraph" w:customStyle="1" w:styleId="Footer1">
    <w:name w:val="Footer1"/>
    <w:rsid w:val="00AF1AA4"/>
    <w:pPr>
      <w:spacing w:after="0" w:line="240" w:lineRule="auto"/>
    </w:pPr>
    <w:rPr>
      <w:rFonts w:ascii="Arial" w:eastAsia="Times New Roman" w:hAnsi="Arial"/>
      <w:noProof/>
      <w:sz w:val="16"/>
      <w:szCs w:val="16"/>
      <w:lang w:val="en-US" w:eastAsia="de-DE"/>
    </w:rPr>
  </w:style>
  <w:style w:type="paragraph" w:customStyle="1" w:styleId="Footer1Z1">
    <w:name w:val="Footer1Z1"/>
    <w:basedOn w:val="Footer1"/>
    <w:rsid w:val="00AF1AA4"/>
    <w:rPr>
      <w:b/>
    </w:rPr>
  </w:style>
  <w:style w:type="paragraph" w:customStyle="1" w:styleId="Footer2">
    <w:name w:val="Footer2"/>
    <w:rsid w:val="00AF1AA4"/>
    <w:pPr>
      <w:spacing w:after="0" w:line="240" w:lineRule="auto"/>
    </w:pPr>
    <w:rPr>
      <w:rFonts w:ascii="Arial" w:eastAsia="Times New Roman" w:hAnsi="Arial"/>
      <w:noProof/>
      <w:sz w:val="16"/>
      <w:szCs w:val="16"/>
      <w:lang w:val="en-US" w:eastAsia="de-DE"/>
    </w:rPr>
  </w:style>
  <w:style w:type="paragraph" w:customStyle="1" w:styleId="ReferenceNumber">
    <w:name w:val="Reference Number"/>
    <w:qFormat/>
    <w:rsid w:val="00AF1AA4"/>
    <w:pPr>
      <w:spacing w:after="0" w:line="240" w:lineRule="auto"/>
    </w:pPr>
    <w:rPr>
      <w:rFonts w:ascii="Arial" w:eastAsia="Times New Roman" w:hAnsi="Arial"/>
      <w:noProof/>
      <w:sz w:val="16"/>
      <w:szCs w:val="16"/>
      <w:lang w:val="de-DE" w:eastAsia="de-DE"/>
    </w:rPr>
  </w:style>
  <w:style w:type="paragraph" w:customStyle="1" w:styleId="BulletsListing">
    <w:name w:val="Bullets Listing"/>
    <w:basedOn w:val="Bodytext"/>
    <w:qFormat/>
    <w:rsid w:val="00AF1AA4"/>
    <w:pPr>
      <w:numPr>
        <w:numId w:val="6"/>
      </w:numPr>
    </w:pPr>
    <w:rPr>
      <w:b/>
    </w:rPr>
  </w:style>
  <w:style w:type="paragraph" w:customStyle="1" w:styleId="Headline">
    <w:name w:val="Headline"/>
    <w:next w:val="Bodytext"/>
    <w:qFormat/>
    <w:rsid w:val="00AF1AA4"/>
    <w:pPr>
      <w:spacing w:after="0" w:line="240" w:lineRule="auto"/>
    </w:pPr>
    <w:rPr>
      <w:rFonts w:ascii="Arial" w:eastAsia="Times New Roman" w:hAnsi="Arial"/>
      <w:sz w:val="40"/>
      <w:szCs w:val="20"/>
      <w:lang w:val="en-US" w:eastAsia="de-DE"/>
    </w:rPr>
  </w:style>
  <w:style w:type="paragraph" w:customStyle="1" w:styleId="ExhibitionInfo">
    <w:name w:val="Exhibition Info"/>
    <w:qFormat/>
    <w:rsid w:val="00AF1AA4"/>
    <w:pPr>
      <w:spacing w:after="0" w:line="360" w:lineRule="auto"/>
    </w:pPr>
    <w:rPr>
      <w:rFonts w:ascii="Arial" w:eastAsia="Times New Roman" w:hAnsi="Arial"/>
      <w:b/>
      <w:noProof/>
      <w:szCs w:val="20"/>
      <w:lang w:val="en-US" w:eastAsia="de-DE"/>
    </w:rPr>
  </w:style>
  <w:style w:type="paragraph" w:customStyle="1" w:styleId="Logo1">
    <w:name w:val="Logo1"/>
    <w:rsid w:val="00AF1AA4"/>
    <w:pPr>
      <w:spacing w:after="110" w:line="240" w:lineRule="auto"/>
    </w:pPr>
    <w:rPr>
      <w:rFonts w:ascii="Arial" w:eastAsia="Times New Roman" w:hAnsi="Arial"/>
      <w:noProof/>
      <w:sz w:val="16"/>
      <w:szCs w:val="16"/>
      <w:lang w:val="de-DE" w:eastAsia="de-DE"/>
    </w:rPr>
  </w:style>
  <w:style w:type="paragraph" w:customStyle="1" w:styleId="Logo2">
    <w:name w:val="Logo2"/>
    <w:rsid w:val="00AF1AA4"/>
    <w:pPr>
      <w:spacing w:after="110" w:line="240" w:lineRule="auto"/>
    </w:pPr>
    <w:rPr>
      <w:rFonts w:ascii="Arial" w:eastAsia="Times New Roman" w:hAnsi="Arial"/>
      <w:noProof/>
      <w:sz w:val="16"/>
      <w:szCs w:val="16"/>
      <w:lang w:val="de-DE" w:eastAsia="de-DE"/>
    </w:rPr>
  </w:style>
  <w:style w:type="paragraph" w:customStyle="1" w:styleId="Footer3">
    <w:name w:val="Footer3"/>
    <w:rsid w:val="00AF1AA4"/>
    <w:pPr>
      <w:spacing w:after="0" w:line="240" w:lineRule="auto"/>
    </w:pPr>
    <w:rPr>
      <w:rFonts w:ascii="Arial" w:eastAsia="Times New Roman" w:hAnsi="Arial"/>
      <w:sz w:val="16"/>
      <w:szCs w:val="16"/>
      <w:lang w:val="de-DE" w:eastAsia="de-DE"/>
    </w:rPr>
  </w:style>
  <w:style w:type="paragraph" w:customStyle="1" w:styleId="Footer2Z1">
    <w:name w:val="Footer2Z1"/>
    <w:basedOn w:val="Footer2"/>
    <w:next w:val="Footer2"/>
    <w:rsid w:val="00AF1AA4"/>
    <w:pPr>
      <w:spacing w:before="110"/>
    </w:pPr>
    <w:rPr>
      <w:b/>
      <w:noProof w:val="0"/>
      <w:lang w:val="de-DE"/>
    </w:rPr>
  </w:style>
  <w:style w:type="paragraph" w:customStyle="1" w:styleId="Logo3">
    <w:name w:val="Logo3"/>
    <w:rsid w:val="00AF1AA4"/>
    <w:pPr>
      <w:spacing w:after="110" w:line="240" w:lineRule="auto"/>
    </w:pPr>
    <w:rPr>
      <w:rFonts w:ascii="Arial" w:eastAsia="Times New Roman" w:hAnsi="Arial"/>
      <w:noProof/>
      <w:sz w:val="16"/>
      <w:szCs w:val="16"/>
      <w:lang w:val="de-DE" w:eastAsia="de-DE"/>
    </w:rPr>
  </w:style>
  <w:style w:type="paragraph" w:customStyle="1" w:styleId="Footer3Z1">
    <w:name w:val="Footer3Z1"/>
    <w:basedOn w:val="Footer3"/>
    <w:next w:val="Footer3"/>
    <w:rsid w:val="00AF1AA4"/>
    <w:pPr>
      <w:spacing w:before="11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3554">
      <w:bodyDiv w:val="1"/>
      <w:marLeft w:val="0"/>
      <w:marRight w:val="0"/>
      <w:marTop w:val="0"/>
      <w:marBottom w:val="0"/>
      <w:divBdr>
        <w:top w:val="none" w:sz="0" w:space="0" w:color="auto"/>
        <w:left w:val="none" w:sz="0" w:space="0" w:color="auto"/>
        <w:bottom w:val="none" w:sz="0" w:space="0" w:color="auto"/>
        <w:right w:val="none" w:sz="0" w:space="0" w:color="auto"/>
      </w:divBdr>
    </w:div>
    <w:div w:id="713622201">
      <w:bodyDiv w:val="1"/>
      <w:marLeft w:val="0"/>
      <w:marRight w:val="0"/>
      <w:marTop w:val="0"/>
      <w:marBottom w:val="0"/>
      <w:divBdr>
        <w:top w:val="none" w:sz="0" w:space="0" w:color="auto"/>
        <w:left w:val="none" w:sz="0" w:space="0" w:color="auto"/>
        <w:bottom w:val="none" w:sz="0" w:space="0" w:color="auto"/>
        <w:right w:val="none" w:sz="0" w:space="0" w:color="auto"/>
      </w:divBdr>
    </w:div>
    <w:div w:id="799228575">
      <w:bodyDiv w:val="1"/>
      <w:marLeft w:val="0"/>
      <w:marRight w:val="0"/>
      <w:marTop w:val="0"/>
      <w:marBottom w:val="0"/>
      <w:divBdr>
        <w:top w:val="none" w:sz="0" w:space="0" w:color="auto"/>
        <w:left w:val="none" w:sz="0" w:space="0" w:color="auto"/>
        <w:bottom w:val="none" w:sz="0" w:space="0" w:color="auto"/>
        <w:right w:val="none" w:sz="0" w:space="0" w:color="auto"/>
      </w:divBdr>
    </w:div>
    <w:div w:id="12219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acebook.com/SiemensCzec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x.com/SiemensCze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na.kellerova@siemens.com" TargetMode="External"/><Relationship Id="rId5" Type="http://schemas.openxmlformats.org/officeDocument/2006/relationships/styles" Target="styles.xml"/><Relationship Id="rId15" Type="http://schemas.openxmlformats.org/officeDocument/2006/relationships/hyperlink" Target="http://www.siemens.cz" TargetMode="External"/><Relationship Id="rId23" Type="http://schemas.openxmlformats.org/officeDocument/2006/relationships/theme" Target="theme/theme1.xml"/><Relationship Id="rId10" Type="http://schemas.openxmlformats.org/officeDocument/2006/relationships/hyperlink" Target="https://www.siemenspress.cz/siemens-predstavil-dve-nove-funkce-nastroje-eigen-engineering-agent-ktere-rozsiruji-prakticke-vyuziti-umele-inteligenc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iemens.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536430c-ae53-4274-9684-4da1052b8568">
      <Terms xmlns="http://schemas.microsoft.com/office/infopath/2007/PartnerControls"/>
    </lcf76f155ced4ddcb4097134ff3c332f>
    <TaxCatchAll xmlns="78bfd587-dabe-43ab-a00d-36a28e9d64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8E61590E6FA4E848FE4E5F774573A" ma:contentTypeVersion="15" ma:contentTypeDescription="Create a new document." ma:contentTypeScope="" ma:versionID="fef0262c20a04ecf118442bc29db9c7f">
  <xsd:schema xmlns:xsd="http://www.w3.org/2001/XMLSchema" xmlns:xs="http://www.w3.org/2001/XMLSchema" xmlns:p="http://schemas.microsoft.com/office/2006/metadata/properties" xmlns:ns1="http://schemas.microsoft.com/sharepoint/v3" xmlns:ns2="3536430c-ae53-4274-9684-4da1052b8568" xmlns:ns3="78bfd587-dabe-43ab-a00d-36a28e9d6446" targetNamespace="http://schemas.microsoft.com/office/2006/metadata/properties" ma:root="true" ma:fieldsID="1109e11e78f0ea458122df5fc967c5e5" ns1:_="" ns2:_="" ns3:_="">
    <xsd:import namespace="http://schemas.microsoft.com/sharepoint/v3"/>
    <xsd:import namespace="3536430c-ae53-4274-9684-4da1052b8568"/>
    <xsd:import namespace="78bfd587-dabe-43ab-a00d-36a28e9d64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6430c-ae53-4274-9684-4da1052b8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fd587-dabe-43ab-a00d-36a28e9d64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f8ec7-c72c-400a-95a0-bfa4746ebe69}" ma:internalName="TaxCatchAll" ma:showField="CatchAllData" ma:web="78bfd587-dabe-43ab-a00d-36a28e9d6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49444-3C8D-42DD-ADF7-6B2EAC78C3C7}">
  <ds:schemaRefs>
    <ds:schemaRef ds:uri="http://schemas.microsoft.com/office/2006/metadata/properties"/>
    <ds:schemaRef ds:uri="http://schemas.microsoft.com/office/infopath/2007/PartnerControls"/>
    <ds:schemaRef ds:uri="http://schemas.microsoft.com/sharepoint/v3"/>
    <ds:schemaRef ds:uri="3536430c-ae53-4274-9684-4da1052b8568"/>
    <ds:schemaRef ds:uri="78bfd587-dabe-43ab-a00d-36a28e9d6446"/>
  </ds:schemaRefs>
</ds:datastoreItem>
</file>

<file path=customXml/itemProps2.xml><?xml version="1.0" encoding="utf-8"?>
<ds:datastoreItem xmlns:ds="http://schemas.openxmlformats.org/officeDocument/2006/customXml" ds:itemID="{23E4D74E-5410-4B86-B6A7-6A0B4B75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6430c-ae53-4274-9684-4da1052b8568"/>
    <ds:schemaRef ds:uri="78bfd587-dabe-43ab-a00d-36a28e9d6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26BDD7-37C2-47DA-ABD4-30042C512DA8}">
  <ds:schemaRefs>
    <ds:schemaRef ds:uri="http://schemas.microsoft.com/sharepoint/v3/contenttype/forms"/>
  </ds:schemaRefs>
</ds:datastoreItem>
</file>

<file path=docMetadata/LabelInfo.xml><?xml version="1.0" encoding="utf-8"?>
<clbl:labelList xmlns:clbl="http://schemas.microsoft.com/office/2020/mipLabelMetadata">
  <clbl:label id="{6f75f480-7803-4ee9-bb54-84d0635fdbe7}" enabled="1" method="Privilege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6909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Microsoft Word - PR Corporate_ en_2013_01_19.doc</vt:lpstr>
    </vt:vector>
  </TitlesOfParts>
  <Company>Siemens AG</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 Corporate_ en_2013_01_19.doc</dc:title>
  <dc:creator>pg116045</dc:creator>
  <cp:keywords>C_Unrestricted</cp:keywords>
  <cp:lastModifiedBy>Kellerová, Mariana (RC-CZ CM EI)</cp:lastModifiedBy>
  <cp:revision>89</cp:revision>
  <dcterms:created xsi:type="dcterms:W3CDTF">2026-06-25T07:40:00Z</dcterms:created>
  <dcterms:modified xsi:type="dcterms:W3CDTF">2026-06-25T14:13:00Z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sodocoClasLang">
    <vt:lpwstr>Unrestricted</vt:lpwstr>
  </property>
  <property fmtid="{D5CDD505-2E9C-101B-9397-08002B2CF9AE}" pid="4" name="sodocoClasLangId">
    <vt:i4>0</vt:i4>
  </property>
  <property fmtid="{D5CDD505-2E9C-101B-9397-08002B2CF9AE}" pid="5" name="sodocoClasId">
    <vt:i4>0</vt:i4>
  </property>
  <property fmtid="{D5CDD505-2E9C-101B-9397-08002B2CF9AE}" pid="6" name="MSIP_Label_6f75f480-7803-4ee9-bb54-84d0635fdbe7_Enabled">
    <vt:lpwstr>true</vt:lpwstr>
  </property>
  <property fmtid="{D5CDD505-2E9C-101B-9397-08002B2CF9AE}" pid="7" name="MSIP_Label_6f75f480-7803-4ee9-bb54-84d0635fdbe7_SetDate">
    <vt:lpwstr>2023-04-24T13:41:46Z</vt:lpwstr>
  </property>
  <property fmtid="{D5CDD505-2E9C-101B-9397-08002B2CF9AE}" pid="8" name="MSIP_Label_6f75f480-7803-4ee9-bb54-84d0635fdbe7_Method">
    <vt:lpwstr>Standard</vt:lpwstr>
  </property>
  <property fmtid="{D5CDD505-2E9C-101B-9397-08002B2CF9AE}" pid="9" name="MSIP_Label_6f75f480-7803-4ee9-bb54-84d0635fdbe7_Name">
    <vt:lpwstr>unrestricted</vt:lpwstr>
  </property>
  <property fmtid="{D5CDD505-2E9C-101B-9397-08002B2CF9AE}" pid="10" name="MSIP_Label_6f75f480-7803-4ee9-bb54-84d0635fdbe7_SiteId">
    <vt:lpwstr>38ae3bcd-9579-4fd4-adda-b42e1495d55a</vt:lpwstr>
  </property>
  <property fmtid="{D5CDD505-2E9C-101B-9397-08002B2CF9AE}" pid="11" name="MSIP_Label_6f75f480-7803-4ee9-bb54-84d0635fdbe7_ActionId">
    <vt:lpwstr>f2ddd36f-bbd4-4310-931c-1256de937f30</vt:lpwstr>
  </property>
  <property fmtid="{D5CDD505-2E9C-101B-9397-08002B2CF9AE}" pid="12" name="MSIP_Label_6f75f480-7803-4ee9-bb54-84d0635fdbe7_ContentBits">
    <vt:lpwstr>0</vt:lpwstr>
  </property>
  <property fmtid="{D5CDD505-2E9C-101B-9397-08002B2CF9AE}" pid="13" name="Document_Confidentiality">
    <vt:lpwstr>Unrestricted</vt:lpwstr>
  </property>
  <property fmtid="{D5CDD505-2E9C-101B-9397-08002B2CF9AE}" pid="14" name="MediaServiceImageTags">
    <vt:lpwstr/>
  </property>
  <property fmtid="{D5CDD505-2E9C-101B-9397-08002B2CF9AE}" pid="15" name="ContentTypeId">
    <vt:lpwstr>0x010100F3D8E61590E6FA4E848FE4E5F774573A</vt:lpwstr>
  </property>
</Properties>
</file>