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00D3A63F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AD6743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121A4B">
        <w:rPr>
          <w:rFonts w:ascii="Arial" w:hAnsi="Arial" w:cs="Arial"/>
          <w:color w:val="000000"/>
          <w:sz w:val="20"/>
          <w:szCs w:val="20"/>
        </w:rPr>
        <w:t>5</w:t>
      </w:r>
      <w:r w:rsidR="00AD6743">
        <w:rPr>
          <w:rFonts w:ascii="Arial" w:hAnsi="Arial" w:cs="Arial"/>
          <w:color w:val="000000"/>
          <w:sz w:val="20"/>
          <w:szCs w:val="20"/>
        </w:rPr>
        <w:t>.</w:t>
      </w:r>
      <w:r w:rsidR="00847D03">
        <w:rPr>
          <w:rFonts w:ascii="Arial" w:hAnsi="Arial" w:cs="Arial"/>
          <w:color w:val="000000"/>
          <w:sz w:val="20"/>
          <w:szCs w:val="20"/>
        </w:rPr>
        <w:t xml:space="preserve"> </w:t>
      </w:r>
      <w:r w:rsidR="00AD6743">
        <w:rPr>
          <w:rFonts w:ascii="Arial" w:hAnsi="Arial" w:cs="Arial"/>
          <w:color w:val="000000"/>
          <w:sz w:val="20"/>
          <w:szCs w:val="20"/>
        </w:rPr>
        <w:t xml:space="preserve">září </w:t>
      </w:r>
      <w:r w:rsidR="00121A4B">
        <w:rPr>
          <w:rFonts w:ascii="Arial" w:hAnsi="Arial" w:cs="Arial"/>
          <w:color w:val="000000"/>
          <w:sz w:val="20"/>
          <w:szCs w:val="20"/>
        </w:rPr>
        <w:t>2023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25025F8E" w:rsidR="00E22357" w:rsidRDefault="008449A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Začíná </w:t>
      </w:r>
      <w:r w:rsidR="0043441E">
        <w:rPr>
          <w:rFonts w:ascii="Arial" w:hAnsi="Arial" w:cs="Arial"/>
          <w:color w:val="000000"/>
          <w:sz w:val="40"/>
          <w:szCs w:val="40"/>
        </w:rPr>
        <w:t>26.</w:t>
      </w:r>
      <w:r w:rsidR="00847D03">
        <w:rPr>
          <w:rFonts w:ascii="Arial" w:hAnsi="Arial" w:cs="Arial"/>
          <w:color w:val="000000"/>
          <w:sz w:val="40"/>
          <w:szCs w:val="40"/>
        </w:rPr>
        <w:t xml:space="preserve"> ročník Cen Wernera von Siemense </w:t>
      </w:r>
    </w:p>
    <w:p w14:paraId="6576115A" w14:textId="77777777" w:rsidR="00847D03" w:rsidRDefault="00847D0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</w:p>
    <w:p w14:paraId="3B17477D" w14:textId="383FB7B5" w:rsidR="00AD6743" w:rsidRPr="009007C0" w:rsidRDefault="00121A4B" w:rsidP="00AD6743">
      <w:pPr>
        <w:shd w:val="clear" w:color="auto" w:fill="FFFFFF"/>
        <w:spacing w:after="0" w:line="360" w:lineRule="auto"/>
        <w:ind w:right="1814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Šesta</w:t>
      </w:r>
      <w:r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dvacátý 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ročník Ceny Wernera von Siemense pro studenty technických a přírodovědeckých</w:t>
      </w:r>
      <w:r w:rsidR="00173586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oborů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a mladé vědce byl vyhlášen. </w:t>
      </w:r>
      <w:r w:rsidR="00FA0E81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„</w:t>
      </w:r>
      <w:r w:rsidR="008449A8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 xml:space="preserve">Od </w:t>
      </w:r>
      <w:r w:rsidR="008B1288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vítězů</w:t>
      </w:r>
      <w:r w:rsidR="00232808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 xml:space="preserve"> předchozích ročníků</w:t>
      </w:r>
      <w:r w:rsidR="008449A8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 xml:space="preserve"> Ceny Wernera von Siemense často slyším, že jim ocenění pomohlo v další vědecké a akademické kariéře nebo získávání grantů. Těším se, že i v tomto ročníku uvidíme špičkové práce a nominace jedinečných osobností,</w:t>
      </w:r>
      <w:r w:rsidR="00AD6743" w:rsidRPr="00AD6743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“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uvedl k</w:t>
      </w:r>
      <w:r w:rsidR="008449A8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 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zahájení</w:t>
      </w:r>
      <w:r w:rsidR="008449A8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letošního ročníku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soutěže Eduard Palíšek, generální ředitel skupiny Siemens v České republice. Kandidáti se mohou přihlašovat prostřednictvím internetových</w:t>
      </w:r>
      <w:r w:rsidR="008B1288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stránek</w:t>
      </w:r>
      <w:r w:rsidR="008B1288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</w:t>
      </w:r>
      <w:hyperlink r:id="rId8" w:history="1">
        <w:r w:rsidR="008B1288" w:rsidRPr="00C77DB7">
          <w:rPr>
            <w:rStyle w:val="Hypertextovodkaz"/>
            <w:rFonts w:ascii="Arial" w:eastAsia="Times New Roman" w:hAnsi="Arial" w:cs="Arial"/>
            <w:b/>
            <w:bCs/>
            <w:bdr w:val="none" w:sz="0" w:space="0" w:color="auto" w:frame="1"/>
          </w:rPr>
          <w:t>www.cenasiemens.cz</w:t>
        </w:r>
      </w:hyperlink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 až do 30. listopadu </w:t>
      </w:r>
      <w:r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202</w:t>
      </w:r>
      <w:r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3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.</w:t>
      </w:r>
    </w:p>
    <w:p w14:paraId="6B40AB83" w14:textId="77777777" w:rsidR="00E22357" w:rsidRPr="00AD6743" w:rsidRDefault="00E22357" w:rsidP="00AD6743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20"/>
          <w:szCs w:val="20"/>
        </w:rPr>
      </w:pPr>
    </w:p>
    <w:p w14:paraId="4B4B9BF3" w14:textId="38579703" w:rsidR="00AD6743" w:rsidRPr="00AD6743" w:rsidRDefault="00B62BB5" w:rsidP="00AD6743">
      <w:pPr>
        <w:shd w:val="clear" w:color="auto" w:fill="FFFFFF"/>
        <w:spacing w:after="0" w:line="360" w:lineRule="auto"/>
        <w:ind w:right="1814"/>
        <w:textAlignment w:val="baseline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Další ročník soutěže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v osmi kategoriích rozdělí jeden milion korun, v kategorii nejlepší diplomová a disertační práce spolu se studenty ocenění i finanční odměnu získají i vedoucí prací/školitelé. Finanční odměny, které společnost Siemens v minulých 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2</w:t>
      </w:r>
      <w:r w:rsidR="00121A4B">
        <w:rPr>
          <w:rFonts w:ascii="Arial" w:eastAsia="Times New Roman" w:hAnsi="Arial" w:cs="Arial"/>
          <w:color w:val="000000"/>
          <w:bdr w:val="none" w:sz="0" w:space="0" w:color="auto" w:frame="1"/>
        </w:rPr>
        <w:t>5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letech rozdělila mezi 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4</w:t>
      </w:r>
      <w:r w:rsidR="00121A4B">
        <w:rPr>
          <w:rFonts w:ascii="Arial" w:eastAsia="Times New Roman" w:hAnsi="Arial" w:cs="Arial"/>
          <w:color w:val="000000"/>
          <w:bdr w:val="none" w:sz="0" w:space="0" w:color="auto" w:frame="1"/>
        </w:rPr>
        <w:t>50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vítězných studentů, vědců a pedagogů, dosáhly částky </w:t>
      </w:r>
      <w:r w:rsidR="00121A4B">
        <w:rPr>
          <w:rFonts w:ascii="Arial" w:eastAsia="Times New Roman" w:hAnsi="Arial" w:cs="Arial"/>
          <w:color w:val="000000"/>
          <w:bdr w:val="none" w:sz="0" w:space="0" w:color="auto" w:frame="1"/>
        </w:rPr>
        <w:t>15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,3 milionů korun. </w:t>
      </w:r>
      <w:r w:rsidR="00AD6743">
        <w:rPr>
          <w:rFonts w:ascii="Arial" w:eastAsia="Times New Roman" w:hAnsi="Arial" w:cs="Arial"/>
          <w:color w:val="333333"/>
        </w:rPr>
        <w:br/>
      </w:r>
    </w:p>
    <w:p w14:paraId="5C628AA6" w14:textId="77777777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Vyhlašované kategorie:</w:t>
      </w:r>
    </w:p>
    <w:p w14:paraId="4B6DE9A1" w14:textId="0AABE4AA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1. Nejvýznamnější výsledek základního výzkumu </w:t>
      </w:r>
    </w:p>
    <w:p w14:paraId="52A8B1D5" w14:textId="77777777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2. Nejlepší pedagogický pracovník</w:t>
      </w:r>
    </w:p>
    <w:p w14:paraId="2CBB2B3F" w14:textId="77777777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3. Nejlepší diplomová práce (první tři místa + vedoucí práce)</w:t>
      </w:r>
    </w:p>
    <w:p w14:paraId="2376D4D3" w14:textId="42AB539B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4. Nejlepší disertační práce (první tři místa + školitel)</w:t>
      </w:r>
    </w:p>
    <w:p w14:paraId="20CF5A54" w14:textId="2374609E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5. Ocenění za překonání překážek při studiu (</w:t>
      </w:r>
      <w:r w:rsidR="009007C0">
        <w:rPr>
          <w:rFonts w:ascii="Arial" w:eastAsia="Times New Roman" w:hAnsi="Arial" w:cs="Arial"/>
          <w:color w:val="000000"/>
          <w:bdr w:val="none" w:sz="0" w:space="0" w:color="auto" w:frame="1"/>
        </w:rPr>
        <w:t>kandidát/</w:t>
      </w:r>
      <w:proofErr w:type="spellStart"/>
      <w:r w:rsidR="009007C0">
        <w:rPr>
          <w:rFonts w:ascii="Arial" w:eastAsia="Times New Roman" w:hAnsi="Arial" w:cs="Arial"/>
          <w:color w:val="000000"/>
          <w:bdr w:val="none" w:sz="0" w:space="0" w:color="auto" w:frame="1"/>
        </w:rPr>
        <w:t>ka</w:t>
      </w:r>
      <w:proofErr w:type="spellEnd"/>
      <w:r w:rsidR="009007C0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je nominován</w:t>
      </w:r>
      <w:r w:rsidR="009007C0">
        <w:rPr>
          <w:rFonts w:ascii="Arial" w:eastAsia="Times New Roman" w:hAnsi="Arial" w:cs="Arial"/>
          <w:color w:val="000000"/>
          <w:bdr w:val="none" w:sz="0" w:space="0" w:color="auto" w:frame="1"/>
        </w:rPr>
        <w:t>/a</w:t>
      </w:r>
      <w:r w:rsidR="009007C0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9007C0">
        <w:rPr>
          <w:rFonts w:ascii="Arial" w:eastAsia="Times New Roman" w:hAnsi="Arial" w:cs="Arial"/>
          <w:color w:val="000000"/>
          <w:bdr w:val="none" w:sz="0" w:space="0" w:color="auto" w:frame="1"/>
        </w:rPr>
        <w:t>akademickými</w:t>
      </w:r>
      <w:r w:rsidR="009007C0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pracovník</w:t>
      </w:r>
      <w:r w:rsidR="009007C0">
        <w:rPr>
          <w:rFonts w:ascii="Arial" w:eastAsia="Times New Roman" w:hAnsi="Arial" w:cs="Arial"/>
          <w:color w:val="000000"/>
          <w:bdr w:val="none" w:sz="0" w:space="0" w:color="auto" w:frame="1"/>
        </w:rPr>
        <w:t>y</w:t>
      </w:r>
      <w:r w:rsidR="009007C0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9007C0">
        <w:rPr>
          <w:rFonts w:ascii="Arial" w:eastAsia="Times New Roman" w:hAnsi="Arial" w:cs="Arial"/>
          <w:color w:val="000000"/>
          <w:bdr w:val="none" w:sz="0" w:space="0" w:color="auto" w:frame="1"/>
        </w:rPr>
        <w:t>z řad studentek/studentů</w:t>
      </w:r>
      <w:r w:rsidR="009007C0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dané univerzity bakalářského, magisterského a doktorského studia)</w:t>
      </w:r>
    </w:p>
    <w:p w14:paraId="4DC8FA6B" w14:textId="77777777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6. Zvláštní ocenění za vynikající kvalitu ženské vědecké práce</w:t>
      </w:r>
    </w:p>
    <w:p w14:paraId="323BB3AA" w14:textId="77777777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7. Nejlepší absolventská práce (diplomová/disertační) zabývající se tématy konceptu Průmysl 4.0</w:t>
      </w:r>
    </w:p>
    <w:p w14:paraId="3510034E" w14:textId="2C28BBD9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8. Nejlepší absolventská práce (diplomová/disertační) zabývající se chytrou infrastrukturou a energetiko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u</w:t>
      </w:r>
    </w:p>
    <w:p w14:paraId="425B9051" w14:textId="77777777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  <w:r w:rsidRPr="00AD6743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Předsedové porot:</w:t>
      </w:r>
    </w:p>
    <w:p w14:paraId="4DBC4A1E" w14:textId="77777777" w:rsidR="00AD6743" w:rsidRPr="00AD6743" w:rsidRDefault="00AD6743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lastRenderedPageBreak/>
        <w:t>prof. RNDr. Eva Zažímalová, CSc.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(předsedkyně, Akademie věd České republiky)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Nejvýznamnější výsledek základního výzkumu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(jednotlivec nebo výzkumný tým)</w:t>
      </w:r>
    </w:p>
    <w:p w14:paraId="7D086847" w14:textId="47657A4A" w:rsidR="00121A4B" w:rsidRPr="00AD6743" w:rsidRDefault="00AD6743" w:rsidP="00121A4B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prof. MUDr. Martin Bareš, Ph.D.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(rektor, Masarykova univerzita v Brně) – </w:t>
      </w:r>
      <w:r w:rsidR="00121A4B"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Ocenění za překonání překážek při studiu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</w:t>
      </w:r>
      <w:r w:rsidR="00C0081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kandidát/</w:t>
      </w:r>
      <w:proofErr w:type="spellStart"/>
      <w:r w:rsidR="00C0081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ka</w:t>
      </w:r>
      <w:proofErr w:type="spellEnd"/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je nominován</w:t>
      </w:r>
      <w:r w:rsidR="008B1288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/a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  <w:r w:rsidR="00C0081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akademickými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pracovník</w:t>
      </w:r>
      <w:r w:rsidR="00C0081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y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  <w:r w:rsidR="00232808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z</w:t>
      </w:r>
      <w:r w:rsidR="00C0081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řad</w:t>
      </w:r>
      <w:r w:rsidR="00232808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studentek/studentů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dané univerzity bakalářského, magisterského a doktorského studia)</w:t>
      </w:r>
    </w:p>
    <w:p w14:paraId="45E70BDB" w14:textId="77777777" w:rsidR="00AD6743" w:rsidRPr="00AD6743" w:rsidRDefault="00AD6743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doc. Ing. Ladislav Janíček Ph.D., MBA, LL.M.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(rektor, Vysoké učení technické v Brně)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Nejlepší diplomová práce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(první tři místa + vedoucí práce)</w:t>
      </w:r>
    </w:p>
    <w:p w14:paraId="4BBEB569" w14:textId="6B271AC6" w:rsidR="00AD6743" w:rsidRPr="00AD6743" w:rsidRDefault="00AD6743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doc. RNDr. Vojtěch Petráček, CSc.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 (rektor, České vysoké učení technické v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 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Praze)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Nejlepší disertační práce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(první tři místa + školitel)</w:t>
      </w:r>
    </w:p>
    <w:p w14:paraId="6E4269B7" w14:textId="22499514" w:rsidR="00AD6743" w:rsidRPr="00AD6743" w:rsidRDefault="00121A4B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prof. MUDr. Milena Králíčková, Ph.D.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(předsed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kyně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, Česká konference rektorů)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Nejlepší pedagogický pracovník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</w:p>
    <w:p w14:paraId="04DE72E4" w14:textId="77777777" w:rsidR="00AD6743" w:rsidRPr="008B1288" w:rsidRDefault="00AD6743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i/>
          <w:iCs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Ing. Eduard Palíšek, Ph.D., MBA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(generální ředitel, Siemens ČR)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Zvláštní ocenění za vynikající kvalitu ženské vědecké práce</w:t>
      </w:r>
    </w:p>
    <w:p w14:paraId="64EA4D66" w14:textId="77777777" w:rsidR="00AD6743" w:rsidRPr="008B1288" w:rsidRDefault="00AD6743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i/>
          <w:iCs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prof. Ing. Vladimír Mařík, DrSc., dr. h. c.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(vědecký ředitel, Český institut informatiky, robotiky a kybernetiky ČVUT)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Nejlepší absolventská práce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(diplomová/disertační)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zabývající se tématy konceptu Průmysl 4.0</w:t>
      </w:r>
    </w:p>
    <w:p w14:paraId="77CCE2E9" w14:textId="0C51BD37" w:rsidR="00AD6743" w:rsidRPr="00AD6743" w:rsidRDefault="00AD6743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 xml:space="preserve">prof. Ing. Stanislav </w:t>
      </w:r>
      <w:proofErr w:type="spellStart"/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Mišák</w:t>
      </w:r>
      <w:proofErr w:type="spellEnd"/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, Ph.D.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(ředitel, Centrum </w:t>
      </w:r>
      <w:r w:rsidR="0068625B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energetických a environmentálních technologií 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VŠB-TUO)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Nejlepší absolventská práce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(diplomová/disertační)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zabývající se chytrou infrastrukturou a energetikou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br/>
      </w:r>
    </w:p>
    <w:p w14:paraId="0A29ED79" w14:textId="064C1421" w:rsidR="00AD6743" w:rsidRPr="00AD6743" w:rsidRDefault="00AD6743" w:rsidP="00AD6743">
      <w:pPr>
        <w:shd w:val="clear" w:color="auto" w:fill="FFFFFF"/>
        <w:spacing w:after="0" w:line="360" w:lineRule="auto"/>
        <w:ind w:right="1814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V posledním ročníku soutěže nejvíce ocenění získali </w:t>
      </w:r>
      <w:r w:rsidR="00121A4B" w:rsidRPr="00847D0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České vysoké učení technické v Praze a Univerzita Karlova (po 4 oceněních), </w:t>
      </w:r>
      <w:r w:rsidR="008B1288">
        <w:rPr>
          <w:rFonts w:ascii="Arial" w:eastAsia="Times New Roman" w:hAnsi="Arial" w:cs="Arial"/>
          <w:color w:val="000000"/>
          <w:bdr w:val="none" w:sz="0" w:space="0" w:color="auto" w:frame="1"/>
        </w:rPr>
        <w:t>dále</w:t>
      </w:r>
      <w:r w:rsidR="00121A4B" w:rsidRPr="00847D0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VŠB – Technická univerzita Ostrava a Vysoké učení technické v Brně (po 3 oceněních), Akademie věd ČR a Univerzita Palackého v Olomouci (po 2 oceněních) a Masarykova univerzita (1 ocenění).</w:t>
      </w:r>
    </w:p>
    <w:p w14:paraId="0587F2EF" w14:textId="77777777" w:rsidR="00AD6743" w:rsidRPr="00AD6743" w:rsidRDefault="00AD6743" w:rsidP="00AD6743">
      <w:pPr>
        <w:shd w:val="clear" w:color="auto" w:fill="FFFFFF"/>
        <w:spacing w:after="0" w:line="360" w:lineRule="auto"/>
        <w:ind w:right="1814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237B67F0" w14:textId="286A5A7B" w:rsidR="00AD6743" w:rsidRPr="00AD6743" w:rsidRDefault="00AD6743" w:rsidP="00AD6743">
      <w:pPr>
        <w:shd w:val="clear" w:color="auto" w:fill="FFFFFF"/>
        <w:spacing w:after="0" w:line="360" w:lineRule="auto"/>
        <w:ind w:right="1814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Do nominací se </w:t>
      </w:r>
      <w:r w:rsidR="0074305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i letos 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může zapojit i široká veřejnost – </w:t>
      </w:r>
      <w:r w:rsidR="00743050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kandidátky</w:t>
      </w:r>
      <w:r w:rsidR="0074305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</w:t>
      </w:r>
      <w:r w:rsidR="00743050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kandidáty a jejich práce je možné nominovat prostřednictvím webových stránek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hyperlink r:id="rId9" w:history="1">
        <w:r w:rsidRPr="00BF1E74">
          <w:rPr>
            <w:rStyle w:val="Hypertextovodkaz"/>
            <w:rFonts w:ascii="Arial" w:eastAsia="Times New Roman" w:hAnsi="Arial" w:cs="Arial"/>
            <w:bdr w:val="none" w:sz="0" w:space="0" w:color="auto" w:frame="1"/>
          </w:rPr>
          <w:t>www.cenasiemens.cz</w:t>
        </w:r>
      </w:hyperlink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. V případě, že navržený kandidát nebo kandidátka zvítězí, získá nominující prémii ve výši 10 000 Kč.</w:t>
      </w:r>
    </w:p>
    <w:p w14:paraId="1EF0D89B" w14:textId="77777777" w:rsid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14:paraId="504F1A75" w14:textId="2492631B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O soutěži:</w:t>
      </w:r>
    </w:p>
    <w:p w14:paraId="58F3280E" w14:textId="64F20837" w:rsidR="00E22357" w:rsidRPr="00AD6743" w:rsidRDefault="00AD6743" w:rsidP="00AD6743">
      <w:pPr>
        <w:shd w:val="clear" w:color="auto" w:fill="FFFFFF"/>
        <w:spacing w:after="0" w:line="360" w:lineRule="auto"/>
        <w:ind w:right="1814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lastRenderedPageBreak/>
        <w:t xml:space="preserve">Cenu Wernera von Siemense pořádá český Siemens spolu s významnými představiteli vysokých škol a Akademie věd ČR, kteří jsou i garanty jednotlivých kategorií a podílejí se na vyhodnocení prací. Záštitu nad udílením cen převzali předseda vlády Petr Fiala a ministryně pro vědu, výzkum a inovace, Helena </w:t>
      </w:r>
      <w:proofErr w:type="spellStart"/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Langšádlová</w:t>
      </w:r>
      <w:proofErr w:type="spellEnd"/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, již tradičně i Ministerstvo školství, mládeže a tělovýchovy a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Ministerstvo průmyslu a obchodu. Svým rozsahem, výší finančních odměn a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historií je Cena Wernera von Siemense jednou z nejvýznamnějších nezávislých iniciativ tohoto druhu v České republice. V předchozích čtyřiadvaceti ročnících soutěže bylo oceněno 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4</w:t>
      </w:r>
      <w:r w:rsidR="00121A4B">
        <w:rPr>
          <w:rFonts w:ascii="Arial" w:eastAsia="Times New Roman" w:hAnsi="Arial" w:cs="Arial"/>
          <w:color w:val="000000"/>
          <w:bdr w:val="none" w:sz="0" w:space="0" w:color="auto" w:frame="1"/>
        </w:rPr>
        <w:t>50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studentů, pedagogů a vědců, na odměnách bylo vyplaceno přes </w:t>
      </w:r>
      <w:r w:rsidR="00121A4B">
        <w:rPr>
          <w:rFonts w:ascii="Arial" w:eastAsia="Times New Roman" w:hAnsi="Arial" w:cs="Arial"/>
          <w:color w:val="000000"/>
          <w:bdr w:val="none" w:sz="0" w:space="0" w:color="auto" w:frame="1"/>
        </w:rPr>
        <w:t>15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,3 milionů Kč.</w:t>
      </w: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B4AC6D1" w14:textId="6DCCBEF8" w:rsidR="00FE5AB7" w:rsidRDefault="00743050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Vizuál</w:t>
      </w:r>
      <w:r w:rsidR="00D42B17">
        <w:rPr>
          <w:rFonts w:ascii="Arial" w:hAnsi="Arial" w:cs="Arial"/>
          <w:b/>
          <w:bCs/>
          <w:color w:val="000000"/>
        </w:rPr>
        <w:t xml:space="preserve"> ke stažení: </w:t>
      </w:r>
      <w:hyperlink r:id="rId10" w:history="1">
        <w:r w:rsidR="0082045E" w:rsidRPr="0082045E">
          <w:rPr>
            <w:rStyle w:val="Hypertextovodkaz"/>
            <w:rFonts w:ascii="Arial" w:hAnsi="Arial" w:cs="Arial"/>
          </w:rPr>
          <w:t>https://www.siemenspress.cz/zacina-26-rocnik-cen-wernera-von-siemense/</w:t>
        </w:r>
      </w:hyperlink>
    </w:p>
    <w:p w14:paraId="1B803924" w14:textId="77777777" w:rsidR="0082045E" w:rsidRDefault="0082045E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49BD5EB" w14:textId="1252BDDF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11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2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3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01DB45A" w14:textId="77777777" w:rsidR="00232808" w:rsidRPr="00055BB2" w:rsidRDefault="00232808" w:rsidP="00232808">
      <w:pPr>
        <w:rPr>
          <w:rFonts w:ascii="Arial" w:hAnsi="Arial" w:cs="Arial"/>
          <w:sz w:val="16"/>
          <w:szCs w:val="16"/>
        </w:rPr>
      </w:pPr>
      <w:r w:rsidRPr="00055BB2">
        <w:rPr>
          <w:rFonts w:ascii="Arial" w:hAnsi="Arial" w:cs="Arial"/>
          <w:b/>
          <w:bCs/>
          <w:sz w:val="16"/>
          <w:szCs w:val="16"/>
        </w:rPr>
        <w:t>Siemens AG</w:t>
      </w:r>
      <w:r w:rsidRPr="00055BB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055BB2">
        <w:rPr>
          <w:rFonts w:ascii="Arial" w:hAnsi="Arial" w:cs="Arial"/>
          <w:sz w:val="16"/>
          <w:szCs w:val="16"/>
        </w:rPr>
        <w:t>vytváří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055BB2">
        <w:rPr>
          <w:rFonts w:ascii="Arial" w:hAnsi="Arial" w:cs="Arial"/>
          <w:sz w:val="16"/>
          <w:szCs w:val="16"/>
        </w:rPr>
        <w:t>utváří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Energy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4" w:history="1">
        <w:r w:rsidRPr="00055BB2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055BB2">
        <w:rPr>
          <w:rFonts w:ascii="Arial" w:hAnsi="Arial" w:cs="Arial"/>
          <w:sz w:val="16"/>
          <w:szCs w:val="16"/>
        </w:rPr>
        <w:t>.</w:t>
      </w:r>
    </w:p>
    <w:p w14:paraId="2E9CA0E9" w14:textId="77777777" w:rsidR="00232808" w:rsidRDefault="00232808" w:rsidP="00232808">
      <w:pPr>
        <w:rPr>
          <w:rFonts w:ascii="Arial" w:hAnsi="Arial" w:cs="Arial"/>
          <w:sz w:val="16"/>
          <w:szCs w:val="16"/>
        </w:rPr>
      </w:pPr>
      <w:bookmarkStart w:id="0" w:name="_Hlk119656238"/>
      <w:r w:rsidRPr="00055BB2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055BB2">
        <w:rPr>
          <w:rFonts w:ascii="Arial" w:hAnsi="Arial" w:cs="Arial"/>
          <w:sz w:val="16"/>
          <w:szCs w:val="16"/>
        </w:rPr>
        <w:t>patří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>
        <w:rPr>
          <w:rFonts w:ascii="Arial" w:hAnsi="Arial" w:cs="Arial"/>
          <w:sz w:val="16"/>
          <w:szCs w:val="16"/>
        </w:rPr>
        <w:t> </w:t>
      </w:r>
      <w:r w:rsidRPr="00055BB2">
        <w:rPr>
          <w:rFonts w:ascii="Arial" w:hAnsi="Arial" w:cs="Arial"/>
          <w:sz w:val="16"/>
          <w:szCs w:val="16"/>
        </w:rPr>
        <w:t xml:space="preserve">technologie budov. Odděleně vedené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Energy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</w:t>
      </w:r>
      <w:r>
        <w:rPr>
          <w:rFonts w:ascii="Arial" w:hAnsi="Arial" w:cs="Arial"/>
          <w:sz w:val="16"/>
          <w:szCs w:val="16"/>
        </w:rPr>
        <w:t> </w:t>
      </w:r>
      <w:r w:rsidRPr="00055BB2">
        <w:rPr>
          <w:rFonts w:ascii="Arial" w:hAnsi="Arial" w:cs="Arial"/>
          <w:sz w:val="16"/>
          <w:szCs w:val="16"/>
        </w:rPr>
        <w:t xml:space="preserve">automatizace a inteligentní infrastruktury, v jejichž rámci přináší zákazníkům komplexní digitální produkty a služby. Více informací: </w:t>
      </w:r>
      <w:hyperlink r:id="rId15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49D5D7AC" w14:textId="77777777" w:rsidR="00232808" w:rsidRPr="00055BB2" w:rsidRDefault="00232808" w:rsidP="00232808">
      <w:pPr>
        <w:rPr>
          <w:rFonts w:ascii="Arial" w:hAnsi="Arial" w:cs="Arial"/>
          <w:sz w:val="16"/>
          <w:szCs w:val="16"/>
        </w:rPr>
      </w:pPr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E324" w14:textId="77777777" w:rsidR="001575CA" w:rsidRDefault="001575CA">
      <w:pPr>
        <w:spacing w:after="0" w:line="240" w:lineRule="auto"/>
      </w:pPr>
      <w:r>
        <w:separator/>
      </w:r>
    </w:p>
  </w:endnote>
  <w:endnote w:type="continuationSeparator" w:id="0">
    <w:p w14:paraId="2CFD2F9B" w14:textId="77777777" w:rsidR="001575CA" w:rsidRDefault="0015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F543" w14:textId="77777777" w:rsidR="001575CA" w:rsidRDefault="001575CA">
      <w:pPr>
        <w:spacing w:after="0" w:line="240" w:lineRule="auto"/>
      </w:pPr>
      <w:r>
        <w:separator/>
      </w:r>
    </w:p>
  </w:footnote>
  <w:footnote w:type="continuationSeparator" w:id="0">
    <w:p w14:paraId="7B0268EE" w14:textId="77777777" w:rsidR="001575CA" w:rsidRDefault="00157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42949DEF" w:rsidR="00E22357" w:rsidRDefault="00FE5AB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7A950959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6E836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774"/>
    <w:multiLevelType w:val="hybridMultilevel"/>
    <w:tmpl w:val="4E7EC8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687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A5B0D"/>
    <w:rsid w:val="00121A4B"/>
    <w:rsid w:val="001575CA"/>
    <w:rsid w:val="00173586"/>
    <w:rsid w:val="00232808"/>
    <w:rsid w:val="002E2275"/>
    <w:rsid w:val="00383489"/>
    <w:rsid w:val="003932CC"/>
    <w:rsid w:val="0043441E"/>
    <w:rsid w:val="00445B20"/>
    <w:rsid w:val="004A24B8"/>
    <w:rsid w:val="004E0150"/>
    <w:rsid w:val="0058699F"/>
    <w:rsid w:val="00603C68"/>
    <w:rsid w:val="0068625B"/>
    <w:rsid w:val="006909A8"/>
    <w:rsid w:val="00695B66"/>
    <w:rsid w:val="006E6043"/>
    <w:rsid w:val="00743050"/>
    <w:rsid w:val="007D2A24"/>
    <w:rsid w:val="00804ABC"/>
    <w:rsid w:val="0082045E"/>
    <w:rsid w:val="008449A8"/>
    <w:rsid w:val="00847D03"/>
    <w:rsid w:val="008B1288"/>
    <w:rsid w:val="009007C0"/>
    <w:rsid w:val="009A52BA"/>
    <w:rsid w:val="009D2C22"/>
    <w:rsid w:val="00A31790"/>
    <w:rsid w:val="00AD6743"/>
    <w:rsid w:val="00B005C7"/>
    <w:rsid w:val="00B0541C"/>
    <w:rsid w:val="00B62BB5"/>
    <w:rsid w:val="00C00811"/>
    <w:rsid w:val="00C43AEA"/>
    <w:rsid w:val="00C5629D"/>
    <w:rsid w:val="00C66ECC"/>
    <w:rsid w:val="00CC1C04"/>
    <w:rsid w:val="00D42B17"/>
    <w:rsid w:val="00DE325D"/>
    <w:rsid w:val="00E22357"/>
    <w:rsid w:val="00E425BF"/>
    <w:rsid w:val="00E47AE7"/>
    <w:rsid w:val="00E651DF"/>
    <w:rsid w:val="00E84801"/>
    <w:rsid w:val="00EA4F09"/>
    <w:rsid w:val="00FA0E81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D67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Revize">
    <w:name w:val="Revision"/>
    <w:hidden/>
    <w:uiPriority w:val="99"/>
    <w:semiHidden/>
    <w:rsid w:val="00121A4B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asiemens.cz" TargetMode="External"/><Relationship Id="rId13" Type="http://schemas.openxmlformats.org/officeDocument/2006/relationships/hyperlink" Target="http://www.facebook.com/SiemensCzec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SiemensCzec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na.kellerova@siemen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emens.cz" TargetMode="External"/><Relationship Id="rId10" Type="http://schemas.openxmlformats.org/officeDocument/2006/relationships/hyperlink" Target="https://www.siemenspress.cz/zacina-26-rocnik-cen-wernera-von-siemense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enasiemens.cz" TargetMode="External"/><Relationship Id="rId14" Type="http://schemas.openxmlformats.org/officeDocument/2006/relationships/hyperlink" Target="http://www.siemen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CB4C-36E2-4441-ABC4-B0391D3E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886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9</cp:revision>
  <dcterms:created xsi:type="dcterms:W3CDTF">2023-09-05T10:47:00Z</dcterms:created>
  <dcterms:modified xsi:type="dcterms:W3CDTF">2023-09-05T12:19:00Z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