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733643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665F7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1665F7">
        <w:rPr>
          <w:rFonts w:ascii="Arial" w:hAnsi="Arial" w:cs="Arial"/>
          <w:color w:val="000000"/>
          <w:sz w:val="20"/>
          <w:szCs w:val="20"/>
        </w:rPr>
        <w:t>13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1665F7">
        <w:rPr>
          <w:rFonts w:ascii="Arial" w:hAnsi="Arial" w:cs="Arial"/>
          <w:color w:val="000000"/>
          <w:sz w:val="20"/>
          <w:szCs w:val="20"/>
        </w:rPr>
        <w:t>března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665F7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6045E5" w14:textId="08853B7B" w:rsidR="001665F7" w:rsidRPr="000809FF" w:rsidRDefault="001665F7" w:rsidP="001665F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</w:t>
      </w:r>
      <w:r w:rsidR="00E9444A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CF3EED" w:rsidRPr="00CF3EED">
        <w:rPr>
          <w:rFonts w:ascii="Arial" w:hAnsi="Arial" w:cs="Arial"/>
          <w:color w:val="000000"/>
          <w:sz w:val="28"/>
          <w:szCs w:val="28"/>
        </w:rPr>
        <w:t xml:space="preserve">Nejlepší absolventská práce zabývající se tématy konceptu </w:t>
      </w:r>
      <w:r w:rsidR="00F5000D">
        <w:rPr>
          <w:rFonts w:ascii="Arial" w:hAnsi="Arial" w:cs="Arial"/>
          <w:color w:val="000000"/>
          <w:sz w:val="28"/>
          <w:szCs w:val="28"/>
        </w:rPr>
        <w:t>P</w:t>
      </w:r>
      <w:r w:rsidR="00CF3EED" w:rsidRPr="00CF3EED">
        <w:rPr>
          <w:rFonts w:ascii="Arial" w:hAnsi="Arial" w:cs="Arial"/>
          <w:color w:val="000000"/>
          <w:sz w:val="28"/>
          <w:szCs w:val="28"/>
        </w:rPr>
        <w:t>růmysl 4.0</w:t>
      </w:r>
    </w:p>
    <w:p w14:paraId="21664480" w14:textId="0E4CB801" w:rsidR="001665F7" w:rsidRDefault="001665F7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F3EED" w:rsidRPr="00CF3EED">
        <w:rPr>
          <w:rFonts w:ascii="Arial" w:hAnsi="Arial" w:cs="Arial"/>
          <w:b/>
          <w:bCs/>
          <w:color w:val="000000"/>
        </w:rPr>
        <w:t>Ing.</w:t>
      </w:r>
      <w:r w:rsidR="00CF3EED">
        <w:rPr>
          <w:rFonts w:ascii="Arial" w:hAnsi="Arial" w:cs="Arial"/>
          <w:b/>
          <w:bCs/>
          <w:color w:val="000000"/>
        </w:rPr>
        <w:t xml:space="preserve"> </w:t>
      </w:r>
      <w:r w:rsidR="00CF3EED" w:rsidRPr="00CF3EED">
        <w:rPr>
          <w:rFonts w:ascii="Arial" w:hAnsi="Arial" w:cs="Arial"/>
          <w:b/>
          <w:bCs/>
          <w:color w:val="000000"/>
        </w:rPr>
        <w:t>Erik</w:t>
      </w:r>
      <w:r w:rsidR="00CF3EED">
        <w:rPr>
          <w:rFonts w:ascii="Arial" w:hAnsi="Arial" w:cs="Arial"/>
          <w:b/>
          <w:bCs/>
          <w:color w:val="000000"/>
        </w:rPr>
        <w:t xml:space="preserve"> </w:t>
      </w:r>
      <w:r w:rsidR="00CF3EED" w:rsidRPr="00CF3EED">
        <w:rPr>
          <w:rFonts w:ascii="Arial" w:hAnsi="Arial" w:cs="Arial"/>
          <w:b/>
          <w:bCs/>
          <w:color w:val="000000"/>
        </w:rPr>
        <w:t>Derner</w:t>
      </w:r>
      <w:r w:rsidR="00CF3EED">
        <w:rPr>
          <w:rFonts w:ascii="Arial" w:hAnsi="Arial" w:cs="Arial"/>
          <w:b/>
          <w:bCs/>
          <w:color w:val="000000"/>
        </w:rPr>
        <w:t xml:space="preserve">, </w:t>
      </w:r>
      <w:r w:rsidR="00CF3EED" w:rsidRPr="00CF3EED">
        <w:rPr>
          <w:rFonts w:ascii="Arial" w:hAnsi="Arial" w:cs="Arial"/>
          <w:b/>
          <w:bCs/>
          <w:color w:val="000000"/>
        </w:rPr>
        <w:t>Ph.D.</w:t>
      </w:r>
    </w:p>
    <w:p w14:paraId="6B5EA1F6" w14:textId="79A832A3" w:rsidR="001665F7" w:rsidRDefault="00E9444A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Univerzita / v</w:t>
      </w:r>
      <w:r w:rsidR="001665F7">
        <w:rPr>
          <w:rFonts w:ascii="Arial" w:hAnsi="Arial" w:cs="Arial"/>
          <w:color w:val="000000"/>
        </w:rPr>
        <w:t>ědecké pracoviště:</w:t>
      </w:r>
      <w:r w:rsidR="001665F7">
        <w:rPr>
          <w:rFonts w:ascii="Arial" w:hAnsi="Arial" w:cs="Arial"/>
          <w:b/>
          <w:bCs/>
          <w:color w:val="000000"/>
        </w:rPr>
        <w:t xml:space="preserve"> </w:t>
      </w:r>
      <w:r w:rsidR="00CF3EED" w:rsidRPr="00CF3EED">
        <w:rPr>
          <w:rFonts w:ascii="Arial" w:hAnsi="Arial" w:cs="Arial"/>
          <w:b/>
          <w:bCs/>
          <w:color w:val="000000"/>
        </w:rPr>
        <w:t>České vysoké učení technické v</w:t>
      </w:r>
      <w:r w:rsidR="00CF3EED">
        <w:rPr>
          <w:rFonts w:ascii="Arial" w:hAnsi="Arial" w:cs="Arial"/>
          <w:b/>
          <w:bCs/>
          <w:color w:val="000000"/>
        </w:rPr>
        <w:t> </w:t>
      </w:r>
      <w:r w:rsidR="00CF3EED" w:rsidRPr="00CF3EED">
        <w:rPr>
          <w:rFonts w:ascii="Arial" w:hAnsi="Arial" w:cs="Arial"/>
          <w:b/>
          <w:bCs/>
          <w:color w:val="000000"/>
        </w:rPr>
        <w:t>Praze</w:t>
      </w:r>
      <w:r w:rsidR="00CF3EED">
        <w:rPr>
          <w:rFonts w:ascii="Arial" w:hAnsi="Arial" w:cs="Arial"/>
          <w:b/>
          <w:bCs/>
          <w:color w:val="000000"/>
        </w:rPr>
        <w:t xml:space="preserve">, </w:t>
      </w:r>
      <w:r w:rsidR="00CF3EED" w:rsidRPr="00CF3EED">
        <w:rPr>
          <w:rFonts w:ascii="Arial" w:hAnsi="Arial" w:cs="Arial"/>
          <w:b/>
          <w:bCs/>
          <w:color w:val="000000"/>
        </w:rPr>
        <w:t>Fakulta elektrotechnická</w:t>
      </w:r>
    </w:p>
    <w:p w14:paraId="2B5A0ED2" w14:textId="3D88FC88" w:rsidR="001665F7" w:rsidRDefault="001665F7" w:rsidP="00E9444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F3EED" w:rsidRPr="00CF3EED">
        <w:rPr>
          <w:rFonts w:ascii="Arial" w:hAnsi="Arial" w:cs="Arial"/>
          <w:b/>
          <w:bCs/>
          <w:color w:val="000000"/>
        </w:rPr>
        <w:t>Efektivní metody pro učení modelů a řízení v robotice</w:t>
      </w:r>
    </w:p>
    <w:p w14:paraId="25552725" w14:textId="77777777" w:rsidR="001665F7" w:rsidRDefault="001665F7" w:rsidP="00AF1AA4">
      <w:pPr>
        <w:pStyle w:val="Headline"/>
      </w:pPr>
    </w:p>
    <w:p w14:paraId="78A14F47" w14:textId="243CB2B1" w:rsidR="00AF1AA4" w:rsidRPr="00B8681A" w:rsidRDefault="00B8681A" w:rsidP="00B8681A">
      <w:pPr>
        <w:pStyle w:val="Headline"/>
        <w:ind w:right="2097"/>
        <w:rPr>
          <w:lang w:val="cs-CZ"/>
        </w:rPr>
      </w:pPr>
      <w:r w:rsidRPr="00B8681A">
        <w:rPr>
          <w:lang w:val="cs-CZ"/>
        </w:rPr>
        <w:t>Evoluční algoritmy ukazují, že roboty se obejdou i bez složitých neuronových sítí</w:t>
      </w:r>
    </w:p>
    <w:p w14:paraId="46742F99" w14:textId="77777777" w:rsidR="00AF1AA4" w:rsidRPr="00B8681A" w:rsidRDefault="00AF1AA4" w:rsidP="00B8681A">
      <w:pPr>
        <w:pStyle w:val="Bodytext"/>
        <w:ind w:right="2097"/>
        <w:rPr>
          <w:lang w:val="cs-CZ"/>
        </w:rPr>
      </w:pPr>
    </w:p>
    <w:p w14:paraId="67C71149" w14:textId="7CD48FF5" w:rsidR="00B8681A" w:rsidRP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 xml:space="preserve">Cenu Wernera von Siemense v kategorii Nejlepší absolventská práce </w:t>
      </w:r>
      <w:r w:rsidR="00767B88">
        <w:rPr>
          <w:lang w:val="cs-CZ"/>
        </w:rPr>
        <w:t>zabývající se tématy</w:t>
      </w:r>
      <w:r w:rsidRPr="00B8681A">
        <w:rPr>
          <w:lang w:val="cs-CZ"/>
        </w:rPr>
        <w:t xml:space="preserve"> Průmyslu 4.0 získal Ing. Erik Derner, Ph.D., z Fakulty elektrotechnické Českého vysokého učení technického v Praze za práci s</w:t>
      </w:r>
      <w:r>
        <w:rPr>
          <w:lang w:val="cs-CZ"/>
        </w:rPr>
        <w:t> </w:t>
      </w:r>
      <w:r w:rsidRPr="00B8681A">
        <w:rPr>
          <w:lang w:val="cs-CZ"/>
        </w:rPr>
        <w:t>názvem Efektivní metody pro učení modelů a řízení v robotice.</w:t>
      </w:r>
    </w:p>
    <w:p w14:paraId="1D1C2FEE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5AEF061E" w14:textId="0D0334F7" w:rsidR="00B8681A" w:rsidRP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>Cílem disertační práce Erika Dernera bylo navrhnout řešení aktuálních problémů v oblasti učení modelů z dat v oblasti robotiky. Experimenty s</w:t>
      </w:r>
      <w:r>
        <w:rPr>
          <w:lang w:val="cs-CZ"/>
        </w:rPr>
        <w:t> </w:t>
      </w:r>
      <w:r w:rsidRPr="00B8681A">
        <w:rPr>
          <w:lang w:val="cs-CZ"/>
        </w:rPr>
        <w:t>mobilním robotem ukázaly, že model naučený jen z několika desítek vzorků vybraných navrženou metodou může být využit pro úspěšné vykonání úlohy založené na řízení metodou posilovaného učení. Běžně používané techniky učení modelů z dat v mnoha případech generují modely, které nevyhovují fyzikálním omezením robota. Částečný teoretický nebo empirický model robot</w:t>
      </w:r>
      <w:r>
        <w:rPr>
          <w:lang w:val="cs-CZ"/>
        </w:rPr>
        <w:t>u</w:t>
      </w:r>
      <w:r w:rsidRPr="00B8681A">
        <w:rPr>
          <w:lang w:val="cs-CZ"/>
        </w:rPr>
        <w:t xml:space="preserve"> je přitom často znám. Dernerova práce ukazuje, jak lze symbolickou regresi přirozeně rozšířit tak, aby byly předem známé informace o robotu zahrnuty do procesu učení modelu.</w:t>
      </w:r>
    </w:p>
    <w:p w14:paraId="3C78444F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1ECA9C9E" w14:textId="3DCA0400" w:rsidR="00B8681A" w:rsidRP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>Znalost matematických modelů dynamických systémů je klíčová pro celou řadu inženýrských a vědeckých disciplín. Modely umožňují provádění simulací, analýzu chování systému, rozhodování a návrh řídicích algoritmů. Z</w:t>
      </w:r>
      <w:r>
        <w:rPr>
          <w:lang w:val="cs-CZ"/>
        </w:rPr>
        <w:t> </w:t>
      </w:r>
      <w:r w:rsidRPr="00B8681A">
        <w:rPr>
          <w:lang w:val="cs-CZ"/>
        </w:rPr>
        <w:t xml:space="preserve">použití modelů těží i techniky, které z principu fungují bez modelu, například </w:t>
      </w:r>
      <w:r w:rsidRPr="00B8681A">
        <w:rPr>
          <w:lang w:val="cs-CZ"/>
        </w:rPr>
        <w:lastRenderedPageBreak/>
        <w:t>posilované učení. Navzdory rostoucí popularitě mají totiž běžně používané metody učení modelů, jako jsou hluboké neuronové sítě, své nevýhody. Vyžadují velký objem trénovacích dat a značný výpočetní výkon, aby se naučily velký počet parametrů. Jejich black-box charakter navíc neumožňuje interpretaci modelu ani vhled do jeho struktury.</w:t>
      </w:r>
    </w:p>
    <w:p w14:paraId="1F1CC553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5DE72C91" w14:textId="77777777" w:rsidR="00B8681A" w:rsidRPr="00B8681A" w:rsidRDefault="00B8681A" w:rsidP="00B8681A">
      <w:pPr>
        <w:pStyle w:val="Bodytext"/>
        <w:ind w:right="2097"/>
        <w:rPr>
          <w:b/>
          <w:bCs/>
          <w:lang w:val="cs-CZ"/>
        </w:rPr>
      </w:pPr>
      <w:r w:rsidRPr="00B8681A">
        <w:rPr>
          <w:b/>
          <w:bCs/>
          <w:lang w:val="cs-CZ"/>
        </w:rPr>
        <w:t>Inspirace v evoluci</w:t>
      </w:r>
    </w:p>
    <w:p w14:paraId="08A5A858" w14:textId="77777777" w:rsid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>Zájem o evoluční algoritmy v Eriku Dernerovi vzbudil již během magisterského studia kurz dr. Jiřího Kubalíka, se kterým následně těsně spolupracoval. „Zaujalo mě, jak tyto metody čerpají inspiraci v evoluci, ve světě, který nás obklopuje, v přírodě a v nás samých. Do využití strojového učení v robotice mě pak zasvětil vedoucí práce prof. Robert Babuška,“ říká.</w:t>
      </w:r>
    </w:p>
    <w:p w14:paraId="40D3D3CB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56380080" w14:textId="70FB11B8" w:rsid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>Na práci byl podle Erika Dernera nejzajímavější vývoj nové metody a její testování v experimentech s roboty v reálném světě. Naopak nejtěžší pro něj byly, tak jako asi pro všechny začínající výzkumníky, nesnáze s recenzním řízením. „Publikování výsledků zpravidla trvá dlouhé měsíce a svou roli hraje i</w:t>
      </w:r>
      <w:r>
        <w:rPr>
          <w:lang w:val="cs-CZ"/>
        </w:rPr>
        <w:t> </w:t>
      </w:r>
      <w:r w:rsidRPr="00B8681A">
        <w:rPr>
          <w:lang w:val="cs-CZ"/>
        </w:rPr>
        <w:t>náhoda. Chce to obrnit se trpělivostí, vytrvat, a nakonec vše dobře dopadne. Metody prezentované v disertaci se tak staly publikačně i citačně úspěšnými,“ popisuje.</w:t>
      </w:r>
    </w:p>
    <w:p w14:paraId="1BF4AAE2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3D7801BF" w14:textId="50967645" w:rsidR="00B8681A" w:rsidRP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>Za velmi zajímavý a přínosný považuje pobyt na zahraničním pracovišti – v</w:t>
      </w:r>
      <w:r>
        <w:rPr>
          <w:lang w:val="cs-CZ"/>
        </w:rPr>
        <w:t> </w:t>
      </w:r>
      <w:r w:rsidRPr="00B8681A">
        <w:rPr>
          <w:lang w:val="cs-CZ"/>
        </w:rPr>
        <w:t>jeho případě se jednalo o Univerzitu Karla III. v Madridu. „Zahraniční pobyt mohu jen doporučit všem studentům a výzkumníkům, je to zkušenost k</w:t>
      </w:r>
      <w:r>
        <w:rPr>
          <w:lang w:val="cs-CZ"/>
        </w:rPr>
        <w:t> </w:t>
      </w:r>
      <w:r w:rsidRPr="00B8681A">
        <w:rPr>
          <w:lang w:val="cs-CZ"/>
        </w:rPr>
        <w:t>nezaplacení s profesním i osobním přesahem,“ podotýká. V Madridu se zaměřil na efektivní modelování prostředí, ve kterém se roboty pohybují, a</w:t>
      </w:r>
      <w:r>
        <w:rPr>
          <w:lang w:val="cs-CZ"/>
        </w:rPr>
        <w:t> </w:t>
      </w:r>
      <w:r w:rsidRPr="00B8681A">
        <w:rPr>
          <w:lang w:val="cs-CZ"/>
        </w:rPr>
        <w:t>navrhl metodu pro vizuální lokalizaci mobilních robotů v proměnlivém prostředí založenou na stabilitě lokálních příznaků.</w:t>
      </w:r>
    </w:p>
    <w:p w14:paraId="5446D8BF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3FE7CEA9" w14:textId="77777777" w:rsid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 xml:space="preserve">Za vědecký vzor považuje svého vedoucího práce prof. Roberta Babušku. „Kromě jeho obdivuhodného přehledu, zkušeností, znalostí, smyslu pro detail a trpělivosti oceňuji zejména jeho skvělý přístup ke spolupráci, založený na vzájemném respektu a důvěře. To pro mě vždy bylo velkou inspirací a snažím se to přenášet dále i do spolupráce se svými studenty,“ říká.  </w:t>
      </w:r>
    </w:p>
    <w:p w14:paraId="4C35A6D6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3AEFEDCE" w14:textId="77777777" w:rsidR="00B8681A" w:rsidRP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lastRenderedPageBreak/>
        <w:t>Prof. Babuška si zase na Eriku Dernerovi cení jeho svědomitosti, pracovitosti a toho, jak rychle se učí. Výsledky Dernerovy práce by podle něj měly v brzké době najít využití v praxi. „Uplatní se v robotice, ale i v jiných průmyslových aplikacích, všude tam, kde je třeba z dat vytvářet modely (dynamických) systémů,“ je přesvědčen prof. Babuška.</w:t>
      </w:r>
    </w:p>
    <w:p w14:paraId="42FD46B1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2182CB75" w14:textId="77777777" w:rsidR="00B8681A" w:rsidRPr="00B8681A" w:rsidRDefault="00B8681A" w:rsidP="00B8681A">
      <w:pPr>
        <w:pStyle w:val="Bodytext"/>
        <w:ind w:right="2097"/>
        <w:rPr>
          <w:b/>
          <w:bCs/>
          <w:lang w:val="cs-CZ"/>
        </w:rPr>
      </w:pPr>
      <w:r w:rsidRPr="00B8681A">
        <w:rPr>
          <w:b/>
          <w:bCs/>
          <w:lang w:val="cs-CZ"/>
        </w:rPr>
        <w:t>Nové technologie jako příležitost</w:t>
      </w:r>
    </w:p>
    <w:p w14:paraId="31C41641" w14:textId="449857A8" w:rsid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>Do soutěže Wernera von Siemense se přihlásil proto, že má rád výzvy a chtěl zjistit, jak si jeho práce stojí ve srovnání s výzkumem kolegů a kolegyň. „Chtěl bych přispět k popularizaci robotiky a umělé inteligence a šířit povědomí o</w:t>
      </w:r>
      <w:r>
        <w:rPr>
          <w:lang w:val="cs-CZ"/>
        </w:rPr>
        <w:t> </w:t>
      </w:r>
      <w:r w:rsidRPr="00B8681A">
        <w:rPr>
          <w:lang w:val="cs-CZ"/>
        </w:rPr>
        <w:t>tom, že stále se zrychlující technologický vývoj je pro společnost mnohem spíše příležitostí než důvodem k obavám,“ doplňuje.</w:t>
      </w:r>
    </w:p>
    <w:p w14:paraId="71ECB053" w14:textId="77777777" w:rsidR="00B8681A" w:rsidRPr="00B8681A" w:rsidRDefault="00B8681A" w:rsidP="00B8681A">
      <w:pPr>
        <w:pStyle w:val="Bodytext"/>
        <w:ind w:right="2097"/>
        <w:rPr>
          <w:lang w:val="cs-CZ"/>
        </w:rPr>
      </w:pPr>
    </w:p>
    <w:p w14:paraId="6D420D8B" w14:textId="60BA14DB" w:rsidR="00AF1AA4" w:rsidRPr="00B8681A" w:rsidRDefault="00B8681A" w:rsidP="00B8681A">
      <w:pPr>
        <w:pStyle w:val="Bodytext"/>
        <w:ind w:right="2097"/>
        <w:rPr>
          <w:lang w:val="cs-CZ"/>
        </w:rPr>
      </w:pPr>
      <w:r w:rsidRPr="00B8681A">
        <w:rPr>
          <w:lang w:val="cs-CZ"/>
        </w:rPr>
        <w:t xml:space="preserve">Získaného ocenění si velmi považuje a chápe je jako hodnotnou součást svého </w:t>
      </w:r>
      <w:r>
        <w:rPr>
          <w:lang w:val="cs-CZ"/>
        </w:rPr>
        <w:t>profesního životopisu</w:t>
      </w:r>
      <w:r w:rsidRPr="00B8681A">
        <w:rPr>
          <w:lang w:val="cs-CZ"/>
        </w:rPr>
        <w:t>. „S uváděním získaných ocenění jsem se setkal i</w:t>
      </w:r>
      <w:r>
        <w:rPr>
          <w:lang w:val="cs-CZ"/>
        </w:rPr>
        <w:t> </w:t>
      </w:r>
      <w:r w:rsidRPr="00B8681A">
        <w:rPr>
          <w:lang w:val="cs-CZ"/>
        </w:rPr>
        <w:t>v nejrůznějších formulářích a grantových žádostech, i proto si tedy myslím, že by mi tato cena mohla v mé vědecké kariéře otevřít mnohé dveře,“ dodává.</w:t>
      </w:r>
    </w:p>
    <w:p w14:paraId="3C0B5604" w14:textId="77777777" w:rsidR="00AF1AA4" w:rsidRPr="00B8681A" w:rsidRDefault="00AF1AA4" w:rsidP="00AF1AA4">
      <w:pPr>
        <w:pStyle w:val="Bodytext"/>
        <w:rPr>
          <w:lang w:val="cs-CZ"/>
        </w:rPr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8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1A5BBA39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B8681A">
        <w:rPr>
          <w:rFonts w:ascii="Arial" w:hAnsi="Arial" w:cs="Arial"/>
          <w:sz w:val="16"/>
          <w:szCs w:val="16"/>
        </w:rPr>
        <w:t> </w:t>
      </w:r>
      <w:r w:rsidRPr="00DE7021">
        <w:rPr>
          <w:rFonts w:ascii="Arial" w:hAnsi="Arial" w:cs="Arial"/>
          <w:sz w:val="16"/>
          <w:szCs w:val="16"/>
        </w:rPr>
        <w:t xml:space="preserve">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057649DA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 xml:space="preserve">ová </w:t>
    </w:r>
    <w:r w:rsidR="001665F7">
      <w:rPr>
        <w:rFonts w:ascii="Arial" w:hAnsi="Arial" w:cs="Arial"/>
        <w:color w:val="A6A6A6"/>
        <w:sz w:val="62"/>
        <w:szCs w:val="62"/>
      </w:rPr>
      <w:t>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665F7"/>
    <w:rsid w:val="001B002E"/>
    <w:rsid w:val="001B6C27"/>
    <w:rsid w:val="00244CD8"/>
    <w:rsid w:val="00275005"/>
    <w:rsid w:val="00285228"/>
    <w:rsid w:val="002C78AB"/>
    <w:rsid w:val="002D1A06"/>
    <w:rsid w:val="00375602"/>
    <w:rsid w:val="003770ED"/>
    <w:rsid w:val="00401F6D"/>
    <w:rsid w:val="0046677C"/>
    <w:rsid w:val="00595A16"/>
    <w:rsid w:val="00663FA3"/>
    <w:rsid w:val="006772DB"/>
    <w:rsid w:val="0068226D"/>
    <w:rsid w:val="006A5236"/>
    <w:rsid w:val="00767B88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55F46"/>
    <w:rsid w:val="00AF1AA4"/>
    <w:rsid w:val="00B02CC0"/>
    <w:rsid w:val="00B56073"/>
    <w:rsid w:val="00B8681A"/>
    <w:rsid w:val="00BA5017"/>
    <w:rsid w:val="00BD261F"/>
    <w:rsid w:val="00BD6E9E"/>
    <w:rsid w:val="00C32AC9"/>
    <w:rsid w:val="00CF3EED"/>
    <w:rsid w:val="00D477C0"/>
    <w:rsid w:val="00DD4E62"/>
    <w:rsid w:val="00DE7021"/>
    <w:rsid w:val="00E9444A"/>
    <w:rsid w:val="00F5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974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6</cp:revision>
  <dcterms:created xsi:type="dcterms:W3CDTF">2024-03-05T10:05:00Z</dcterms:created>
  <dcterms:modified xsi:type="dcterms:W3CDTF">2024-03-08T09:09:00Z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