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1CA21C11" w:rsidR="00E22357" w:rsidRDefault="00002666" w:rsidP="002025C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2D7A31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26023ABA" w14:textId="3C2D259B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B087EC8" w14:textId="7FF47F77" w:rsidR="00E24669" w:rsidRDefault="00E246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CAFD00" w14:textId="77777777" w:rsidR="00E24669" w:rsidRDefault="00E246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9080D3" w14:textId="08AB32FE" w:rsidR="002D7A31" w:rsidRDefault="002D7A31" w:rsidP="002D7A31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2022: Nejlepší pedagogický pracovník</w:t>
      </w:r>
      <w:r w:rsidR="0099547C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99547C">
        <w:rPr>
          <w:rFonts w:ascii="Arial" w:hAnsi="Arial" w:cs="Arial"/>
          <w:color w:val="000000"/>
          <w:sz w:val="28"/>
          <w:szCs w:val="28"/>
        </w:rPr>
        <w:t>do 19. 5. 2022 18:00</w:t>
      </w:r>
    </w:p>
    <w:p w14:paraId="25AAFAE4" w14:textId="77777777" w:rsidR="002D7A31" w:rsidRDefault="002D7A31" w:rsidP="002D7A31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2B67C74F" w14:textId="5656915B" w:rsidR="002D7A31" w:rsidRDefault="002D7A31" w:rsidP="00FF0ED9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Mgr. Petr Kovář, Ph.D.</w:t>
      </w:r>
    </w:p>
    <w:p w14:paraId="03A7E893" w14:textId="50A3BD25" w:rsidR="002025C2" w:rsidRDefault="002D7A31" w:rsidP="00FF0ED9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Vysoká škola báňská</w:t>
      </w:r>
      <w:r w:rsidR="004A0DCD">
        <w:rPr>
          <w:rFonts w:ascii="Arial" w:hAnsi="Arial" w:cs="Arial"/>
          <w:b/>
          <w:bCs/>
          <w:color w:val="000000"/>
        </w:rPr>
        <w:t xml:space="preserve"> – Technická univerzita Ostrava</w:t>
      </w:r>
    </w:p>
    <w:p w14:paraId="349C079D" w14:textId="77777777" w:rsidR="00FF0ED9" w:rsidRPr="00FF0ED9" w:rsidRDefault="00FF0ED9" w:rsidP="00237B80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554E2F" w14:textId="22F53056" w:rsidR="009909AB" w:rsidRPr="00EB3EAB" w:rsidRDefault="009E6228" w:rsidP="009909AB">
      <w:pPr>
        <w:pStyle w:val="Nzev"/>
        <w:ind w:left="0"/>
        <w:rPr>
          <w:lang w:val="cs-CZ"/>
        </w:rPr>
      </w:pPr>
      <w:r w:rsidRPr="009E6228">
        <w:rPr>
          <w:lang w:val="cs-CZ"/>
        </w:rPr>
        <w:t>Jak si může učitel matematiky získat studenty? Předkládáním zajímavých problémů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47C4A57D" w:rsidR="00E22357" w:rsidRDefault="009E6228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9E6228">
        <w:rPr>
          <w:rFonts w:ascii="Arial" w:hAnsi="Arial" w:cs="Arial"/>
          <w:b/>
          <w:color w:val="000000"/>
        </w:rPr>
        <w:t>Cenu Wernera von Siemense 202</w:t>
      </w:r>
      <w:r w:rsidR="002D7A31">
        <w:rPr>
          <w:rFonts w:ascii="Arial" w:hAnsi="Arial" w:cs="Arial"/>
          <w:b/>
          <w:color w:val="000000"/>
        </w:rPr>
        <w:t>2</w:t>
      </w:r>
      <w:r w:rsidRPr="009E6228">
        <w:rPr>
          <w:rFonts w:ascii="Arial" w:hAnsi="Arial" w:cs="Arial"/>
          <w:b/>
          <w:color w:val="000000"/>
        </w:rPr>
        <w:t xml:space="preserve"> v</w:t>
      </w:r>
      <w:r>
        <w:rPr>
          <w:rFonts w:ascii="Arial" w:hAnsi="Arial" w:cs="Arial"/>
          <w:b/>
          <w:color w:val="000000"/>
        </w:rPr>
        <w:t> </w:t>
      </w:r>
      <w:r w:rsidRPr="009E6228">
        <w:rPr>
          <w:rFonts w:ascii="Arial" w:hAnsi="Arial" w:cs="Arial"/>
          <w:b/>
          <w:color w:val="000000"/>
        </w:rPr>
        <w:t>kategorii Nejlepší pedagogický pracovník získal doc. Mgr. Petr Kovář, Ph.D., z</w:t>
      </w:r>
      <w:r>
        <w:rPr>
          <w:rFonts w:ascii="Arial" w:hAnsi="Arial" w:cs="Arial"/>
          <w:b/>
          <w:color w:val="000000"/>
        </w:rPr>
        <w:t> </w:t>
      </w:r>
      <w:r w:rsidRPr="009E6228">
        <w:rPr>
          <w:rFonts w:ascii="Arial" w:hAnsi="Arial" w:cs="Arial"/>
          <w:b/>
          <w:color w:val="000000"/>
        </w:rPr>
        <w:t>Vysoké školy báňské – Technické univerzity Ostrava, kde vyučuje matematiku.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7CB93B9E" w14:textId="4D6DF5F0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Petr Kovář je jedním z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nejlepších pedagogů univerzity a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také respektovaným vědcem. Jeho odborné práce se týkají především základního výzkumu v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oblasti teorie grafů, avšak několik jeho relativně hojně citovaných prací se zabývá 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aplikací teorie grafů a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diskrétní matematiky při řešení zcela praktických úloh.</w:t>
      </w:r>
    </w:p>
    <w:p w14:paraId="69311E19" w14:textId="3DEE2F2E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 xml:space="preserve">Základním pedagogickým krédem Petra Kováře je, že pokud někdo </w:t>
      </w:r>
      <w:proofErr w:type="gramStart"/>
      <w:r w:rsidRPr="009E6228">
        <w:rPr>
          <w:rFonts w:ascii="Arial" w:hAnsi="Arial" w:cs="Arial"/>
        </w:rPr>
        <w:t>učí</w:t>
      </w:r>
      <w:proofErr w:type="gramEnd"/>
      <w:r w:rsidRPr="009E6228">
        <w:rPr>
          <w:rFonts w:ascii="Arial" w:hAnsi="Arial" w:cs="Arial"/>
        </w:rPr>
        <w:t xml:space="preserve"> matematiku, musí zaujmout obsahem. </w:t>
      </w:r>
      <w:r w:rsidRPr="00AD2006">
        <w:rPr>
          <w:rFonts w:ascii="Arial" w:hAnsi="Arial" w:cs="Arial"/>
          <w:i/>
          <w:iCs/>
        </w:rPr>
        <w:t>„V laboratoři je možná snadnější vtáhnout studenty do tématu, jsou k dispozici přístroje a vybavení je často připravené tak, že studenti mohou ihned začít něco zkoušet a objevovat. Objevování v matematice sice může být také zajímavé i napínavé, ale zpravidla vyžaduje větší počáteční investici studenta. K řešení zajímavého problému je potřeba nejprve něco správně pochopit a dobře si osvojit základní postupy. Pomáhá však humor – začneme-li dobře naladěni, je snadnější pustit se i do složitých úkolů,“</w:t>
      </w:r>
      <w:r w:rsidRPr="009E6228">
        <w:rPr>
          <w:rFonts w:ascii="Arial" w:hAnsi="Arial" w:cs="Arial"/>
        </w:rPr>
        <w:t xml:space="preserve"> popisuje svůj přístup k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výuce oceněný pedagog. </w:t>
      </w:r>
    </w:p>
    <w:p w14:paraId="1C5C8F1C" w14:textId="58282077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Studentům se pedagogické metody Petra Kováře zamlouvají, což potvrzuje 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prorektorka Vysoké školy báňské – Technické univerzity Ostrava Ing.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Zdenka </w:t>
      </w:r>
      <w:r w:rsidRPr="009E6228">
        <w:rPr>
          <w:rFonts w:ascii="Arial" w:hAnsi="Arial" w:cs="Arial"/>
        </w:rPr>
        <w:lastRenderedPageBreak/>
        <w:t xml:space="preserve">Chmelíková, Ph.D. Byla to ostatně právě ona, která Petra Kováře na ocenění navrhla. </w:t>
      </w:r>
      <w:r w:rsidRPr="00AD2006">
        <w:rPr>
          <w:rFonts w:ascii="Arial" w:hAnsi="Arial" w:cs="Arial"/>
          <w:i/>
          <w:iCs/>
        </w:rPr>
        <w:t xml:space="preserve">„Studenti zvláště oceňují to, že má výuku vždy dobře připravenou a že látku vysvětluje srozumitelně a zábavnou formou. </w:t>
      </w:r>
      <w:proofErr w:type="gramStart"/>
      <w:r w:rsidRPr="00AD2006">
        <w:rPr>
          <w:rFonts w:ascii="Arial" w:hAnsi="Arial" w:cs="Arial"/>
          <w:i/>
          <w:iCs/>
        </w:rPr>
        <w:t>Vytváří</w:t>
      </w:r>
      <w:proofErr w:type="gramEnd"/>
      <w:r w:rsidRPr="00AD2006">
        <w:rPr>
          <w:rFonts w:ascii="Arial" w:hAnsi="Arial" w:cs="Arial"/>
          <w:i/>
          <w:iCs/>
        </w:rPr>
        <w:t xml:space="preserve"> tak přátelskou atmosféru, v níž se studenti nebojí klást otázky, což je pro porozumění výkladu velmi důležité. Petr při výuce volí individuální přístup a jeho zapálení a nezměrná pracovitost se přenáší i na jeho studenty,“</w:t>
      </w:r>
      <w:r w:rsidRPr="009E6228">
        <w:rPr>
          <w:rFonts w:ascii="Arial" w:hAnsi="Arial" w:cs="Arial"/>
        </w:rPr>
        <w:t xml:space="preserve"> říká.</w:t>
      </w:r>
    </w:p>
    <w:p w14:paraId="25EAD979" w14:textId="47D21A59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Právě jeho schopnost vyložit látku současně se zaujetím, vtipem 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jistou elegancí a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citem pro přiměřenost byla jedním z faktorů, kterými přesvědčil odbornou porotu o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svých mimořádných pedagogických kvalitách. </w:t>
      </w:r>
    </w:p>
    <w:p w14:paraId="3DA5C88E" w14:textId="3D0F953C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získání si studentů na svoji stranu pomáhá Petru Kovářovi také to, že se </w:t>
      </w:r>
      <w:proofErr w:type="gramStart"/>
      <w:r w:rsidRPr="009E6228">
        <w:rPr>
          <w:rFonts w:ascii="Arial" w:hAnsi="Arial" w:cs="Arial"/>
        </w:rPr>
        <w:t>snaží</w:t>
      </w:r>
      <w:proofErr w:type="gramEnd"/>
      <w:r w:rsidRPr="009E6228">
        <w:rPr>
          <w:rFonts w:ascii="Arial" w:hAnsi="Arial" w:cs="Arial"/>
        </w:rPr>
        <w:t xml:space="preserve"> vysvětlovat látku na praktických příkladech. </w:t>
      </w:r>
      <w:r w:rsidRPr="00AD2006">
        <w:rPr>
          <w:rFonts w:ascii="Arial" w:hAnsi="Arial" w:cs="Arial"/>
          <w:i/>
          <w:iCs/>
        </w:rPr>
        <w:t>„Uvedu třeba příklad z kombinatoriky. Máme hokejový tým, ve kterém některý hráč může hrát jako obránce nebo jako útočník, a chceme spočítat, kolik útočných pětek může trenér sestavit. Univerzálního hráče nějak pojmenujeme, třeba Kryšpín, a najednou je popis různých variant uchopitelnější. Kryšpín přeci nemůže hrát současně v útoku i v obraně! Lehký, ale důstojný žert pomáhá nastolit správnou atmosféru i lépe si věci pamatovat,“</w:t>
      </w:r>
      <w:r w:rsidRPr="009E6228">
        <w:rPr>
          <w:rFonts w:ascii="Arial" w:hAnsi="Arial" w:cs="Arial"/>
        </w:rPr>
        <w:t xml:space="preserve"> říká Petr Kovář.</w:t>
      </w:r>
    </w:p>
    <w:p w14:paraId="1C0BC202" w14:textId="5A9DBBBE" w:rsidR="009E6228" w:rsidRPr="00AD2006" w:rsidRDefault="009E6228" w:rsidP="00AD2006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AD2006">
        <w:rPr>
          <w:rFonts w:ascii="Arial" w:hAnsi="Arial" w:cs="Arial"/>
          <w:b/>
          <w:bCs/>
        </w:rPr>
        <w:t>Jde hlavně o důkladnost a poctivost</w:t>
      </w:r>
    </w:p>
    <w:p w14:paraId="0A1E9914" w14:textId="3E21594B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Pedagogický vzor Petr Kovář nemá. Rád se však nechá jinými inspirovat, jak nějaký problém uchopit, jak k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němu přistupovat. A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jak se dívá na současnou generaci studentů? Oceňuje na nich třeba to, jak rychle umějí vyhledat a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vstřebat informace z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různých zdrojů. </w:t>
      </w:r>
      <w:r w:rsidRPr="00AD2006">
        <w:rPr>
          <w:rFonts w:ascii="Arial" w:hAnsi="Arial" w:cs="Arial"/>
          <w:i/>
          <w:iCs/>
        </w:rPr>
        <w:t>„Bohužel rychlost někdy vede k povrchnosti. S povrchností se možná dá dojít daleko, ale není to zdravé. Je to spíše důkladnost a poctivost, z čeho se radujeme,“</w:t>
      </w:r>
      <w:r w:rsidRPr="009E6228">
        <w:rPr>
          <w:rFonts w:ascii="Arial" w:hAnsi="Arial" w:cs="Arial"/>
        </w:rPr>
        <w:t xml:space="preserve"> upozorňuje.</w:t>
      </w:r>
    </w:p>
    <w:p w14:paraId="52E33948" w14:textId="390A33C1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AD2006">
        <w:rPr>
          <w:rFonts w:ascii="Arial" w:hAnsi="Arial" w:cs="Arial"/>
          <w:i/>
          <w:iCs/>
        </w:rPr>
        <w:t xml:space="preserve">„Na druhou stranu se již mnohokrát stalo, že studenti přišli s variací problému, která se ukázala zajímavá nad rámec zadání. Například při rozboru hry </w:t>
      </w:r>
      <w:proofErr w:type="spellStart"/>
      <w:r w:rsidRPr="00AD2006">
        <w:rPr>
          <w:rFonts w:ascii="Arial" w:hAnsi="Arial" w:cs="Arial"/>
          <w:i/>
          <w:iCs/>
        </w:rPr>
        <w:t>dobble</w:t>
      </w:r>
      <w:proofErr w:type="spellEnd"/>
      <w:r w:rsidRPr="00AD2006">
        <w:rPr>
          <w:rFonts w:ascii="Arial" w:hAnsi="Arial" w:cs="Arial"/>
          <w:i/>
          <w:iCs/>
        </w:rPr>
        <w:t xml:space="preserve"> jsme se dostali až ke konstrukci kombinatorických designů se speciálními vlastnostmi. A za pár let jsem tyto designy mohl použít při ukládání rozsáhlých plných matic do distribuované paměti superpočítače,“ </w:t>
      </w:r>
      <w:r w:rsidRPr="009E6228">
        <w:rPr>
          <w:rFonts w:ascii="Arial" w:hAnsi="Arial" w:cs="Arial"/>
        </w:rPr>
        <w:t>podotýká pedagog.</w:t>
      </w:r>
    </w:p>
    <w:p w14:paraId="72194EA7" w14:textId="5B920E1E" w:rsid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Vedle vysoce odborné práce se však Petr Kovář věnuje též popularizaci matematiky. O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tom, že je úspěšný 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této oblasti, </w:t>
      </w:r>
      <w:proofErr w:type="gramStart"/>
      <w:r w:rsidRPr="009E6228">
        <w:rPr>
          <w:rFonts w:ascii="Arial" w:hAnsi="Arial" w:cs="Arial"/>
        </w:rPr>
        <w:t>svědčí</w:t>
      </w:r>
      <w:proofErr w:type="gramEnd"/>
      <w:r w:rsidRPr="009E6228">
        <w:rPr>
          <w:rFonts w:ascii="Arial" w:hAnsi="Arial" w:cs="Arial"/>
        </w:rPr>
        <w:t xml:space="preserve"> mnohá ocenění, která obdržel. S popularizačními přednáškami pravidelně vystupuje například na středních i základních školách.</w:t>
      </w:r>
    </w:p>
    <w:p w14:paraId="0D347004" w14:textId="77777777" w:rsidR="002025C2" w:rsidRPr="009E6228" w:rsidRDefault="002025C2" w:rsidP="009E6228">
      <w:pPr>
        <w:spacing w:line="360" w:lineRule="auto"/>
        <w:ind w:right="1814"/>
        <w:rPr>
          <w:rFonts w:ascii="Arial" w:hAnsi="Arial" w:cs="Arial"/>
        </w:rPr>
      </w:pPr>
    </w:p>
    <w:p w14:paraId="4FEB5228" w14:textId="41256E33" w:rsidR="009E6228" w:rsidRPr="00AD2006" w:rsidRDefault="009E6228" w:rsidP="00AD2006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AD2006">
        <w:rPr>
          <w:rFonts w:ascii="Arial" w:hAnsi="Arial" w:cs="Arial"/>
          <w:b/>
          <w:bCs/>
        </w:rPr>
        <w:t>Zadání musí studenty zaujmout</w:t>
      </w:r>
    </w:p>
    <w:p w14:paraId="11BB9B2E" w14:textId="550B1813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přesto se občas neubrání pochybnostem o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své práci. Ostatně, snadno by si našel obživu i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jiných oborech. </w:t>
      </w:r>
      <w:r w:rsidRPr="00AD2006">
        <w:rPr>
          <w:rFonts w:ascii="Arial" w:hAnsi="Arial" w:cs="Arial"/>
          <w:i/>
          <w:iCs/>
        </w:rPr>
        <w:t>„Myslím, že bych se dobře uživil i jako řemeslník nebo hodinový manžel. Nebojím se zedničiny, obkládání, práce se dřevem, svařování, umím spoustu věcí opravit. Ale i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když třeba pokládám dlažbu, stejně u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toho vymýšlím vhodné optimalizace a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příklady do výuky diskrétní matematiky inspirované kladením dlažby. A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tak, když koupím 10 % dlažby navíc na odřezky, stejně mi alespoň 8 % zůstane,“</w:t>
      </w:r>
      <w:r w:rsidRPr="009E6228">
        <w:rPr>
          <w:rFonts w:ascii="Arial" w:hAnsi="Arial" w:cs="Arial"/>
        </w:rPr>
        <w:t xml:space="preserve"> říká s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úsměvem.</w:t>
      </w:r>
    </w:p>
    <w:p w14:paraId="653CF499" w14:textId="6E72DF0F" w:rsidR="009E6228" w:rsidRPr="009E6228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Pozitivní myšlenky však nakonec vždy převáží, protože práce s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mladými lidmi Petra Kováře zkrátka baví. </w:t>
      </w:r>
      <w:r w:rsidRPr="00AD2006">
        <w:rPr>
          <w:rFonts w:ascii="Arial" w:hAnsi="Arial" w:cs="Arial"/>
          <w:i/>
          <w:iCs/>
        </w:rPr>
        <w:t>„Na technice máme šikovné studenty. Stačí upozornit na problém, který díky matematice umíme snadno popsat a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vyřešit, a</w:t>
      </w:r>
      <w:r w:rsidR="00AD2006" w:rsidRPr="00AD2006">
        <w:rPr>
          <w:rFonts w:ascii="Arial" w:hAnsi="Arial" w:cs="Arial"/>
          <w:i/>
          <w:iCs/>
        </w:rPr>
        <w:t> </w:t>
      </w:r>
      <w:r w:rsidRPr="00AD2006">
        <w:rPr>
          <w:rFonts w:ascii="Arial" w:hAnsi="Arial" w:cs="Arial"/>
          <w:i/>
          <w:iCs/>
        </w:rPr>
        <w:t>už mám pozornost těch nejlepších,“</w:t>
      </w:r>
      <w:r w:rsidRPr="009E6228">
        <w:rPr>
          <w:rFonts w:ascii="Arial" w:hAnsi="Arial" w:cs="Arial"/>
        </w:rPr>
        <w:t xml:space="preserve"> svěřuje se. Jeho snahou je, aby zadání studenty vždy nějak zaujalo. Toto úsilí se promítá i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do šíře absolventských prací, které doposud vedl. Jednalo se o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práce teoreticky i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prakticky zaměřené: od využití teorie grafů pro rozlosování sportovních soutěží přes optimalizace dráhy vozíku ve skladu, optimalizace ukládání rozsáhlých řídkých matic do paměti až po sestavení sítí papírových modelů a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metody hledání algoritmů pro skládání hlavolamů. Řada z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těchto prací byla oceněna v rámci fakulty i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v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rámci soutěží Studentské vědecké a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odborné činnosti (SVOČ).</w:t>
      </w:r>
    </w:p>
    <w:p w14:paraId="19CB3ACF" w14:textId="7081267C" w:rsidR="00D42B17" w:rsidRPr="00FC6B1C" w:rsidRDefault="009E6228" w:rsidP="009E6228">
      <w:pPr>
        <w:spacing w:line="360" w:lineRule="auto"/>
        <w:ind w:right="1814"/>
        <w:rPr>
          <w:rFonts w:ascii="Arial" w:hAnsi="Arial" w:cs="Arial"/>
        </w:rPr>
      </w:pPr>
      <w:r w:rsidRPr="009E6228">
        <w:rPr>
          <w:rFonts w:ascii="Arial" w:hAnsi="Arial" w:cs="Arial"/>
        </w:rPr>
        <w:t>Petr Kovář napsal dvě učebnice a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mnoho učebních textů, je členem Vědecké rady fakulty, předsedou Akademického senátu FEI VŠB-TUO, členem Jednoty českých matematiků a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fyziků a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>rovněž členem České matematické společnosti. V</w:t>
      </w:r>
      <w:r w:rsidR="00AD2006">
        <w:rPr>
          <w:rFonts w:ascii="Arial" w:hAnsi="Arial" w:cs="Arial"/>
        </w:rPr>
        <w:t> </w:t>
      </w:r>
      <w:r w:rsidRPr="009E6228">
        <w:rPr>
          <w:rFonts w:ascii="Arial" w:hAnsi="Arial" w:cs="Arial"/>
        </w:rPr>
        <w:t xml:space="preserve">minulosti vyučoval také na americké University </w:t>
      </w:r>
      <w:proofErr w:type="spellStart"/>
      <w:r w:rsidRPr="009E6228">
        <w:rPr>
          <w:rFonts w:ascii="Arial" w:hAnsi="Arial" w:cs="Arial"/>
        </w:rPr>
        <w:t>of</w:t>
      </w:r>
      <w:proofErr w:type="spellEnd"/>
      <w:r w:rsidRPr="009E6228">
        <w:rPr>
          <w:rFonts w:ascii="Arial" w:hAnsi="Arial" w:cs="Arial"/>
        </w:rPr>
        <w:t xml:space="preserve"> Minnesota Duluth.</w:t>
      </w:r>
    </w:p>
    <w:p w14:paraId="3DD38D0B" w14:textId="77777777" w:rsidR="00FC6B1C" w:rsidRDefault="00FC6B1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2BD4F57" w14:textId="77777777" w:rsidR="0099547C" w:rsidRDefault="0099547C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</w:p>
    <w:p w14:paraId="20F7A119" w14:textId="77777777" w:rsidR="0099547C" w:rsidRDefault="0099547C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</w:p>
    <w:p w14:paraId="56D9FB3F" w14:textId="339973AE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lastRenderedPageBreak/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99547C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A5B0D"/>
    <w:rsid w:val="001E6767"/>
    <w:rsid w:val="002025C2"/>
    <w:rsid w:val="00226566"/>
    <w:rsid w:val="00237B80"/>
    <w:rsid w:val="00295246"/>
    <w:rsid w:val="002D7A31"/>
    <w:rsid w:val="002E2275"/>
    <w:rsid w:val="00334524"/>
    <w:rsid w:val="00383489"/>
    <w:rsid w:val="003932CC"/>
    <w:rsid w:val="00445B20"/>
    <w:rsid w:val="004A0DCD"/>
    <w:rsid w:val="004E0150"/>
    <w:rsid w:val="005071DE"/>
    <w:rsid w:val="00551FFB"/>
    <w:rsid w:val="00586716"/>
    <w:rsid w:val="005B41DC"/>
    <w:rsid w:val="006909A8"/>
    <w:rsid w:val="00695B66"/>
    <w:rsid w:val="00723111"/>
    <w:rsid w:val="007D2A24"/>
    <w:rsid w:val="00804ABC"/>
    <w:rsid w:val="009909AB"/>
    <w:rsid w:val="0099547C"/>
    <w:rsid w:val="009E6228"/>
    <w:rsid w:val="00A31790"/>
    <w:rsid w:val="00A513B4"/>
    <w:rsid w:val="00AD2006"/>
    <w:rsid w:val="00B005C7"/>
    <w:rsid w:val="00B0541C"/>
    <w:rsid w:val="00BF1A0E"/>
    <w:rsid w:val="00C43AEA"/>
    <w:rsid w:val="00C5629D"/>
    <w:rsid w:val="00C66ECC"/>
    <w:rsid w:val="00CB1BF3"/>
    <w:rsid w:val="00CC1C04"/>
    <w:rsid w:val="00D42B17"/>
    <w:rsid w:val="00E22357"/>
    <w:rsid w:val="00E24669"/>
    <w:rsid w:val="00E425BF"/>
    <w:rsid w:val="00E47AE7"/>
    <w:rsid w:val="00E651DF"/>
    <w:rsid w:val="00E84801"/>
    <w:rsid w:val="00FC6B1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19</cp:revision>
  <dcterms:created xsi:type="dcterms:W3CDTF">2021-03-29T07:51:00Z</dcterms:created>
  <dcterms:modified xsi:type="dcterms:W3CDTF">2022-05-18T07:50:00Z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2022-05-18T07:50:00Z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